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DCB" w:rsidRPr="002C50E0" w:rsidRDefault="00AA7DCB" w:rsidP="007A7E99">
      <w:pPr>
        <w:spacing w:after="0" w:line="240" w:lineRule="auto"/>
        <w:jc w:val="center"/>
        <w:rPr>
          <w:rFonts w:ascii="Times New Roman" w:eastAsia="Times New Roman" w:hAnsi="Times New Roman" w:cs="Times New Roman"/>
          <w:sz w:val="28"/>
          <w:szCs w:val="28"/>
        </w:rPr>
      </w:pPr>
      <w:bookmarkStart w:id="0" w:name="_GoBack"/>
      <w:bookmarkEnd w:id="0"/>
      <w:r w:rsidRPr="002C50E0">
        <w:rPr>
          <w:rFonts w:ascii="Times New Roman" w:eastAsia="Times New Roman" w:hAnsi="Times New Roman" w:cs="Times New Roman"/>
          <w:b/>
          <w:sz w:val="28"/>
          <w:szCs w:val="28"/>
        </w:rPr>
        <w:t>GIẢI THÍCH BIỂU MẪU 01a/TP/TĐ-BH</w:t>
      </w:r>
    </w:p>
    <w:p w:rsidR="007A7E99" w:rsidRDefault="00AA7DCB" w:rsidP="007A7E99">
      <w:pPr>
        <w:spacing w:after="0" w:line="240" w:lineRule="auto"/>
        <w:jc w:val="center"/>
        <w:rPr>
          <w:rFonts w:ascii="Times New Roman" w:eastAsia="Times New Roman" w:hAnsi="Times New Roman" w:cs="Times New Roman"/>
          <w:b/>
          <w:sz w:val="28"/>
          <w:szCs w:val="28"/>
        </w:rPr>
      </w:pPr>
      <w:r w:rsidRPr="002C50E0">
        <w:rPr>
          <w:rFonts w:ascii="Times New Roman" w:eastAsia="Times New Roman" w:hAnsi="Times New Roman" w:cs="Times New Roman"/>
          <w:b/>
          <w:sz w:val="28"/>
          <w:szCs w:val="28"/>
        </w:rPr>
        <w:t>Số dự thảo VBQPPL, số TTHC</w:t>
      </w:r>
      <w:r w:rsidR="007A7E99">
        <w:rPr>
          <w:rFonts w:ascii="Times New Roman" w:eastAsia="Times New Roman" w:hAnsi="Times New Roman" w:cs="Times New Roman"/>
          <w:b/>
          <w:sz w:val="28"/>
          <w:szCs w:val="28"/>
        </w:rPr>
        <w:t xml:space="preserve"> tại dự thảo VBQPPL</w:t>
      </w:r>
      <w:r w:rsidRPr="002C50E0">
        <w:rPr>
          <w:rFonts w:ascii="Times New Roman" w:eastAsia="Times New Roman" w:hAnsi="Times New Roman" w:cs="Times New Roman"/>
          <w:b/>
          <w:sz w:val="28"/>
          <w:szCs w:val="28"/>
        </w:rPr>
        <w:t xml:space="preserve"> được thẩm định;</w:t>
      </w:r>
    </w:p>
    <w:p w:rsidR="00AA7DCB" w:rsidRPr="002C50E0" w:rsidRDefault="00AA7DCB" w:rsidP="007A7E99">
      <w:pPr>
        <w:spacing w:after="0" w:line="240" w:lineRule="auto"/>
        <w:jc w:val="center"/>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số VBQPPL được ban hành</w:t>
      </w:r>
      <w:r w:rsidRPr="002C50E0">
        <w:rPr>
          <w:rFonts w:ascii="Times New Roman" w:hAnsi="Times New Roman" w:cs="Times New Roman"/>
          <w:sz w:val="28"/>
          <w:szCs w:val="28"/>
        </w:rPr>
        <w:t xml:space="preserve"> </w:t>
      </w:r>
      <w:r w:rsidRPr="002C50E0">
        <w:rPr>
          <w:rFonts w:ascii="Times New Roman" w:eastAsia="Times New Roman" w:hAnsi="Times New Roman" w:cs="Times New Roman"/>
          <w:b/>
          <w:sz w:val="28"/>
          <w:szCs w:val="28"/>
        </w:rPr>
        <w:t>tại cấp xã</w:t>
      </w:r>
    </w:p>
    <w:p w:rsidR="00AA7DCB" w:rsidRPr="002C50E0" w:rsidRDefault="00AA7DCB" w:rsidP="002C50E0">
      <w:pPr>
        <w:spacing w:before="120" w:after="120" w:line="300" w:lineRule="exact"/>
        <w:ind w:firstLine="720"/>
        <w:jc w:val="both"/>
        <w:rPr>
          <w:rFonts w:ascii="Times New Roman" w:eastAsia="Times New Roman" w:hAnsi="Times New Roman" w:cs="Times New Roman"/>
          <w:sz w:val="28"/>
          <w:szCs w:val="28"/>
        </w:rPr>
      </w:pPr>
    </w:p>
    <w:p w:rsidR="00AA7DCB" w:rsidRPr="002C50E0" w:rsidRDefault="00AA7DCB"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1. Khái niệm, phương pháp tính</w:t>
      </w:r>
    </w:p>
    <w:p w:rsidR="00AA7DCB" w:rsidRPr="002C50E0" w:rsidRDefault="00AA7DCB"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Biểu mẫu số 01a/TP/TĐ-BH phản ánh tình hình thẩm định dự thảo VBQPPL, ban hành VBQPPL tại Hội đồng nhân dân, Ủy ban nhân dân (HĐND, UBND) cấp xã.</w:t>
      </w:r>
    </w:p>
    <w:p w:rsidR="00AA7DCB" w:rsidRPr="002C50E0" w:rsidRDefault="00AA7DCB"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Khái niệm “văn bản quy phạm pháp luật” được quy định tại Điều 2 Luật Ban hành VBQPPL số 64/2025/QH15 được sửa đổi, bổ sung bởi Luật số 87/2025/QH.</w:t>
      </w:r>
    </w:p>
    <w:p w:rsidR="00AA7DCB" w:rsidRPr="002C50E0" w:rsidRDefault="00AA7DCB" w:rsidP="002C50E0">
      <w:pPr>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Dự thảo VBQPPL do cấp xã thẩm định là dự thảo VBQPPL gồm Nghị quyết của HĐND, Quyết định của UBND do Văn phòng UBND và HĐND thẩm định theo quy định tại khoản 1, 2, 3 Điều 53, khoản 1 Điều 58, khoản 4 Điều 59a, khoản 2 Điều 59b Nghị định số 78/2025/NĐ-CP được sửa đổi, bổ sung bởi định số 187/2025/NĐ-CP.</w:t>
      </w:r>
    </w:p>
    <w:p w:rsidR="00AA7DCB" w:rsidRPr="002C50E0" w:rsidRDefault="00AA7DCB" w:rsidP="002C50E0">
      <w:pPr>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Khái niệm “thủ tục hành chính” (TTHC) được quy định tại khoản 1 Điều 3 Nghị định số 63/2010/NĐ-CP về kiểm soát thủ tục hành chính được sửa đổi, bổ sung bởi Nghị định số 48/2013/NĐ-CP, Nghị định số 92/2017/NĐ-CP, Nghị định số 78/2025/NĐ-CP, Nghị định số 118/2025/NĐ-CP.</w:t>
      </w:r>
    </w:p>
    <w:p w:rsidR="00AA7DCB" w:rsidRPr="002C50E0" w:rsidRDefault="00AA7DCB" w:rsidP="002C50E0">
      <w:pPr>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Số TTHC tại dự thảo VBQPPL do cấp xã thẩm định là số lượng TTHC quy định tại dự thảo Nghị quyết của HĐND, Quyết định của UBND cấp xã đã được thẩm định.</w:t>
      </w:r>
    </w:p>
    <w:p w:rsidR="00AA7DCB" w:rsidRPr="002C50E0" w:rsidRDefault="00AA7DCB" w:rsidP="002C50E0">
      <w:pPr>
        <w:spacing w:before="120" w:after="120" w:line="300" w:lineRule="exact"/>
        <w:ind w:firstLine="720"/>
        <w:jc w:val="both"/>
        <w:rPr>
          <w:rFonts w:ascii="Times New Roman" w:eastAsia="Times New Roman" w:hAnsi="Times New Roman" w:cs="Times New Roman"/>
          <w:spacing w:val="-2"/>
          <w:sz w:val="24"/>
          <w:szCs w:val="24"/>
        </w:rPr>
      </w:pPr>
      <w:r w:rsidRPr="002C50E0">
        <w:rPr>
          <w:rFonts w:ascii="Times New Roman" w:eastAsia="Times New Roman" w:hAnsi="Times New Roman" w:cs="Times New Roman"/>
          <w:color w:val="000000"/>
          <w:spacing w:val="-2"/>
          <w:sz w:val="28"/>
          <w:szCs w:val="28"/>
          <w:shd w:val="clear" w:color="auto" w:fill="FFFFFF"/>
        </w:rPr>
        <w:t>- VBQPPL đã được ban hành là VBQPPL đã được cơ quan, người có thẩm quyền thông qua hoặc ký ban hành.</w:t>
      </w:r>
    </w:p>
    <w:p w:rsidR="00AA7DCB" w:rsidRPr="002C50E0" w:rsidRDefault="00AA7DCB" w:rsidP="002C50E0">
      <w:pPr>
        <w:spacing w:before="120" w:after="120" w:line="300" w:lineRule="exact"/>
        <w:ind w:firstLine="720"/>
        <w:jc w:val="both"/>
        <w:rPr>
          <w:rFonts w:ascii="Times New Roman" w:eastAsia="Times New Roman" w:hAnsi="Times New Roman" w:cs="Times New Roman"/>
          <w:b/>
          <w:sz w:val="28"/>
          <w:szCs w:val="28"/>
        </w:rPr>
      </w:pPr>
      <w:r w:rsidRPr="002C50E0">
        <w:rPr>
          <w:rFonts w:ascii="Times New Roman" w:eastAsia="Times New Roman" w:hAnsi="Times New Roman" w:cs="Times New Roman"/>
          <w:b/>
          <w:sz w:val="28"/>
          <w:szCs w:val="28"/>
        </w:rPr>
        <w:t>2. Cách ghi biểu</w:t>
      </w:r>
    </w:p>
    <w:p w:rsidR="00AA7DCB" w:rsidRPr="002C50E0" w:rsidRDefault="00AA7DCB" w:rsidP="002C50E0">
      <w:pPr>
        <w:tabs>
          <w:tab w:val="left" w:pos="900"/>
        </w:tabs>
        <w:spacing w:before="120" w:after="120" w:line="300" w:lineRule="exact"/>
        <w:ind w:firstLine="720"/>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1 = Cột (2+3)</w:t>
      </w:r>
    </w:p>
    <w:p w:rsidR="00AA7DCB" w:rsidRPr="002C50E0" w:rsidRDefault="00AA7DCB" w:rsidP="002C50E0">
      <w:pPr>
        <w:tabs>
          <w:tab w:val="left" w:pos="900"/>
        </w:tabs>
        <w:spacing w:before="120" w:after="120" w:line="300" w:lineRule="exact"/>
        <w:ind w:firstLine="720"/>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2: Ghi số lượng dự thảo Nghị quyết (là dự thảo VBQPPL) của Hội đồng nhân dân cấp xã đã được thẩm định trong kỳ báo cáo.</w:t>
      </w:r>
    </w:p>
    <w:p w:rsidR="00AA7DCB" w:rsidRPr="002C50E0" w:rsidRDefault="00AA7DCB" w:rsidP="002C50E0">
      <w:pPr>
        <w:tabs>
          <w:tab w:val="left" w:pos="900"/>
        </w:tabs>
        <w:spacing w:before="120" w:after="120" w:line="300" w:lineRule="exact"/>
        <w:ind w:firstLine="720"/>
        <w:rPr>
          <w:rFonts w:ascii="Times New Roman" w:eastAsia="Times New Roman" w:hAnsi="Times New Roman" w:cs="Times New Roman"/>
          <w:spacing w:val="-6"/>
          <w:sz w:val="28"/>
          <w:szCs w:val="28"/>
        </w:rPr>
      </w:pPr>
      <w:r w:rsidRPr="002C50E0">
        <w:rPr>
          <w:rFonts w:ascii="Times New Roman" w:eastAsia="Times New Roman" w:hAnsi="Times New Roman" w:cs="Times New Roman"/>
          <w:spacing w:val="-6"/>
          <w:sz w:val="28"/>
          <w:szCs w:val="28"/>
        </w:rPr>
        <w:t>- Cột 3: Ghi số lượng dự thảo Quyết định (là dự thảo VBQPPL) của UBND cấp xã được thẩm định trong kỳ báo cáo.</w:t>
      </w:r>
    </w:p>
    <w:p w:rsidR="00AA7DCB" w:rsidRPr="002C50E0" w:rsidRDefault="00AA7DCB" w:rsidP="002C50E0">
      <w:pPr>
        <w:tabs>
          <w:tab w:val="left" w:pos="900"/>
        </w:tabs>
        <w:spacing w:before="120" w:after="120" w:line="300" w:lineRule="exact"/>
        <w:ind w:firstLine="720"/>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4 = Cột (5+6)</w:t>
      </w:r>
    </w:p>
    <w:p w:rsidR="00AA7DCB" w:rsidRPr="002C50E0" w:rsidRDefault="00AA7DCB" w:rsidP="002C50E0">
      <w:pPr>
        <w:tabs>
          <w:tab w:val="left" w:pos="900"/>
        </w:tabs>
        <w:spacing w:before="120" w:after="120" w:line="300" w:lineRule="exact"/>
        <w:ind w:firstLine="720"/>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5: Ghi số lượng TTHC quy định tại dự thảo Nghị quyết (là dự thảo VBQPPL) của HĐND cấp xã đã được thẩm định trong kỳ báo cáo.</w:t>
      </w:r>
    </w:p>
    <w:p w:rsidR="00AA7DCB" w:rsidRPr="002C50E0" w:rsidRDefault="00AA7DCB" w:rsidP="002C50E0">
      <w:pPr>
        <w:tabs>
          <w:tab w:val="left" w:pos="900"/>
        </w:tabs>
        <w:spacing w:before="120" w:after="120" w:line="300" w:lineRule="exact"/>
        <w:ind w:firstLine="720"/>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6: Ghi số lượng TTHC quy định tại dự thảo Quyết định (là dự thảo VBQPPL) của UBND cấp xã đã được thẩm định trong kỳ báo cáo.</w:t>
      </w:r>
    </w:p>
    <w:p w:rsidR="00AA7DCB" w:rsidRPr="002C50E0" w:rsidRDefault="00AA7DCB" w:rsidP="002C50E0">
      <w:pPr>
        <w:tabs>
          <w:tab w:val="left" w:pos="900"/>
        </w:tabs>
        <w:spacing w:before="120" w:after="120" w:line="300" w:lineRule="exact"/>
        <w:ind w:firstLine="720"/>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lastRenderedPageBreak/>
        <w:t>- Cột 7 = Cột (8+9)</w:t>
      </w:r>
    </w:p>
    <w:p w:rsidR="00AA7DCB" w:rsidRPr="002C50E0" w:rsidRDefault="00AA7DCB" w:rsidP="002C50E0">
      <w:pPr>
        <w:tabs>
          <w:tab w:val="left" w:pos="900"/>
        </w:tabs>
        <w:spacing w:before="120" w:after="120" w:line="300" w:lineRule="exact"/>
        <w:ind w:firstLine="720"/>
        <w:rPr>
          <w:rFonts w:ascii="Times New Roman" w:eastAsia="Times New Roman" w:hAnsi="Times New Roman" w:cs="Times New Roman"/>
          <w:spacing w:val="-4"/>
          <w:sz w:val="28"/>
          <w:szCs w:val="28"/>
        </w:rPr>
      </w:pPr>
      <w:r w:rsidRPr="002C50E0">
        <w:rPr>
          <w:rFonts w:ascii="Times New Roman" w:eastAsia="Times New Roman" w:hAnsi="Times New Roman" w:cs="Times New Roman"/>
          <w:spacing w:val="-4"/>
          <w:sz w:val="28"/>
          <w:szCs w:val="28"/>
        </w:rPr>
        <w:t>- Cột 8: Ghi số lượng Nghị quyết là VBQPPL của Hội đồng nhân dân cấp xã đã được ban hành trong kỳ báo cáo.</w:t>
      </w:r>
    </w:p>
    <w:p w:rsidR="00AA7DCB" w:rsidRPr="002C50E0" w:rsidRDefault="00AA7DCB" w:rsidP="002C50E0">
      <w:pPr>
        <w:tabs>
          <w:tab w:val="left" w:pos="900"/>
        </w:tabs>
        <w:spacing w:before="120" w:after="120" w:line="300" w:lineRule="exact"/>
        <w:ind w:firstLine="720"/>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9: Ghi số lượng Quyết định là VBQPPL của UBND cấp xã được ban hành trong kỳ báo cáo.</w:t>
      </w:r>
    </w:p>
    <w:p w:rsidR="00AA7DCB" w:rsidRPr="002C50E0" w:rsidRDefault="00AA7DCB"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3. Nguồn số liệu</w:t>
      </w:r>
    </w:p>
    <w:p w:rsidR="00AA7DCB" w:rsidRPr="002C50E0" w:rsidRDefault="00AA7DCB"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Sổ sách ghi chép ban đầu tại UBND cấp xã theo dõi về việc thẩm định dự thảo VBQPPL, xây dựng, ban hành VBQPPL;</w:t>
      </w:r>
    </w:p>
    <w:p w:rsidR="00AA7DCB" w:rsidRPr="002C50E0" w:rsidRDefault="00AA7DCB"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Nền tảng số (cơ sở dữ liệu) về văn bản pháp luật;</w:t>
      </w:r>
    </w:p>
    <w:p w:rsidR="00AA7DCB" w:rsidRPr="002C50E0" w:rsidRDefault="00AA7DCB"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Các nguồn số liệu chính thức khác của địa phương.</w:t>
      </w:r>
    </w:p>
    <w:p w:rsidR="00AA7DCB" w:rsidRPr="002C50E0" w:rsidRDefault="00AA7DCB" w:rsidP="002C50E0">
      <w:pPr>
        <w:shd w:val="clear" w:color="auto" w:fill="FFFFFF" w:themeFill="background1"/>
        <w:spacing w:before="120" w:after="120" w:line="300" w:lineRule="exact"/>
        <w:jc w:val="center"/>
        <w:rPr>
          <w:rFonts w:ascii="Times New Roman" w:eastAsia="Times New Roman" w:hAnsi="Times New Roman" w:cs="Times New Roman"/>
          <w:sz w:val="28"/>
          <w:szCs w:val="28"/>
        </w:rPr>
      </w:pPr>
      <w:r w:rsidRPr="002C50E0">
        <w:br w:type="page"/>
      </w:r>
      <w:r w:rsidRPr="002C50E0">
        <w:rPr>
          <w:rFonts w:ascii="Times New Roman" w:eastAsia="Times New Roman" w:hAnsi="Times New Roman" w:cs="Times New Roman"/>
          <w:b/>
          <w:sz w:val="28"/>
          <w:szCs w:val="28"/>
        </w:rPr>
        <w:lastRenderedPageBreak/>
        <w:t>GIẢI THÍCH BIỂU MẪU 01b/TP/TĐ</w:t>
      </w:r>
    </w:p>
    <w:p w:rsidR="00AA7DCB" w:rsidRPr="002C50E0" w:rsidRDefault="00AA7DCB" w:rsidP="002C50E0">
      <w:pPr>
        <w:shd w:val="clear" w:color="auto" w:fill="FFFFFF" w:themeFill="background1"/>
        <w:spacing w:before="120" w:after="120" w:line="300" w:lineRule="exact"/>
        <w:jc w:val="center"/>
        <w:rPr>
          <w:rFonts w:ascii="Times New Roman" w:eastAsia="Times New Roman" w:hAnsi="Times New Roman" w:cs="Times New Roman"/>
          <w:b/>
          <w:sz w:val="28"/>
          <w:szCs w:val="28"/>
        </w:rPr>
      </w:pPr>
      <w:r w:rsidRPr="002C50E0">
        <w:rPr>
          <w:rFonts w:ascii="Times New Roman" w:eastAsia="Times New Roman" w:hAnsi="Times New Roman" w:cs="Times New Roman"/>
          <w:b/>
          <w:sz w:val="28"/>
          <w:szCs w:val="28"/>
        </w:rPr>
        <w:t>Số dự thảo VBQPPL được thẩm định</w:t>
      </w:r>
      <w:r w:rsidR="005D63FF" w:rsidRPr="002C50E0">
        <w:rPr>
          <w:rFonts w:ascii="Times New Roman" w:eastAsia="Times New Roman" w:hAnsi="Times New Roman" w:cs="Times New Roman"/>
          <w:b/>
          <w:sz w:val="28"/>
          <w:szCs w:val="28"/>
        </w:rPr>
        <w:t>; Số dự thảo VBQPPL được thẩm định có đánh giá tác động giới</w:t>
      </w:r>
      <w:r w:rsidRPr="002C50E0">
        <w:rPr>
          <w:rFonts w:ascii="Times New Roman" w:eastAsia="Times New Roman" w:hAnsi="Times New Roman" w:cs="Times New Roman"/>
          <w:b/>
          <w:sz w:val="28"/>
          <w:szCs w:val="28"/>
        </w:rPr>
        <w:t>; Số TTHC tại dự thảo VBQPPL</w:t>
      </w:r>
      <w:r w:rsidR="005D63FF" w:rsidRPr="002C50E0">
        <w:rPr>
          <w:rFonts w:ascii="Times New Roman" w:eastAsia="Times New Roman" w:hAnsi="Times New Roman" w:cs="Times New Roman"/>
          <w:b/>
          <w:sz w:val="28"/>
          <w:szCs w:val="28"/>
        </w:rPr>
        <w:t xml:space="preserve"> </w:t>
      </w:r>
      <w:r w:rsidRPr="002C50E0">
        <w:rPr>
          <w:rFonts w:ascii="Times New Roman" w:eastAsia="Times New Roman" w:hAnsi="Times New Roman" w:cs="Times New Roman"/>
          <w:b/>
          <w:sz w:val="28"/>
          <w:szCs w:val="28"/>
        </w:rPr>
        <w:t>được thẩm định trên địa bàn tỉnh/thành phố</w:t>
      </w:r>
    </w:p>
    <w:p w:rsidR="00AA7DCB" w:rsidRPr="002C50E0" w:rsidRDefault="00AA7DCB" w:rsidP="002C50E0">
      <w:pPr>
        <w:shd w:val="clear" w:color="auto" w:fill="FFFFFF" w:themeFill="background1"/>
        <w:spacing w:before="120" w:after="120" w:line="300" w:lineRule="exact"/>
        <w:jc w:val="center"/>
        <w:rPr>
          <w:rFonts w:ascii="Times New Roman" w:eastAsia="Times New Roman" w:hAnsi="Times New Roman" w:cs="Times New Roman"/>
          <w:sz w:val="28"/>
          <w:szCs w:val="28"/>
        </w:rPr>
      </w:pPr>
    </w:p>
    <w:p w:rsidR="00AA7DCB" w:rsidRPr="002C50E0" w:rsidRDefault="00AA7DCB" w:rsidP="002C50E0">
      <w:pPr>
        <w:shd w:val="clear" w:color="auto" w:fill="FFFFFF" w:themeFill="background1"/>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1. Khái niệm, phương pháp tính</w:t>
      </w:r>
      <w:r w:rsidRPr="002C50E0">
        <w:rPr>
          <w:rFonts w:ascii="Times New Roman" w:eastAsia="Times New Roman" w:hAnsi="Times New Roman" w:cs="Times New Roman"/>
          <w:sz w:val="28"/>
          <w:szCs w:val="28"/>
        </w:rPr>
        <w:t xml:space="preserve"> </w:t>
      </w:r>
    </w:p>
    <w:p w:rsidR="00AA7DCB" w:rsidRPr="002C50E0" w:rsidRDefault="00AA7DCB" w:rsidP="002C50E0">
      <w:pPr>
        <w:shd w:val="clear" w:color="auto" w:fill="FFFFFF" w:themeFill="background1"/>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Biểu 01b/TP/TĐ phản ánh tình hình thẩm định dự thảo văn bản quy phạm pháp luật của các cơ quan tư pháp trên địa bàn tỉnh/thành phố.</w:t>
      </w:r>
    </w:p>
    <w:p w:rsidR="00AA7DCB" w:rsidRPr="002C50E0" w:rsidRDefault="00AA7DCB" w:rsidP="002C50E0">
      <w:pPr>
        <w:shd w:val="clear" w:color="auto" w:fill="FFFFFF" w:themeFill="background1"/>
        <w:tabs>
          <w:tab w:val="left" w:pos="763"/>
          <w:tab w:val="left" w:pos="1320"/>
          <w:tab w:val="left" w:pos="2280"/>
        </w:tabs>
        <w:spacing w:before="120" w:after="120" w:line="300" w:lineRule="exact"/>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ab/>
        <w:t>- Khái niệm “văn bản quy phạm pháp luật” được quy định tại Điều 2 Luật Ban hành VBQPPL số 64/2025/QH15 được sửa đổi, bổ sung bởi Luật số 87/2025/QH.</w:t>
      </w:r>
    </w:p>
    <w:p w:rsidR="00AA7DCB" w:rsidRPr="002C50E0" w:rsidRDefault="00AA7DCB" w:rsidP="002C50E0">
      <w:pPr>
        <w:shd w:val="clear" w:color="auto" w:fill="FFFFFF" w:themeFill="background1"/>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xml:space="preserve">- Dự thảo văn bản quy phạm pháp luật do cơ quan tư pháp thẩm định gồm: </w:t>
      </w:r>
    </w:p>
    <w:p w:rsidR="00AA7DCB" w:rsidRPr="002C50E0" w:rsidRDefault="00AA7DCB" w:rsidP="002C50E0">
      <w:pPr>
        <w:shd w:val="clear" w:color="auto" w:fill="FFFFFF" w:themeFill="background1"/>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Dự thảo Nghị quyết của HĐND cấp tỉnh, Quyết định của UBND cấp tỉnh, Quyết định của Chủ tịch UBND cấp tỉnh là dự thảo VBQPPL do các cơ quan chuyên môn của UBND cấp tỉnh chủ trì soạn thảo, do Sở Tư pháp thẩm định.</w:t>
      </w:r>
    </w:p>
    <w:p w:rsidR="00AA7DCB" w:rsidRPr="002C50E0" w:rsidRDefault="00AA7DCB" w:rsidP="002C50E0">
      <w:pPr>
        <w:shd w:val="clear" w:color="auto" w:fill="FFFFFF" w:themeFill="background1"/>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Nghị quyết của HĐND cấp xã, Quyết định của UBND cấp xã do Văn phòng UBND và HĐND cấp xã thẩm định.</w:t>
      </w:r>
    </w:p>
    <w:p w:rsidR="005D63FF" w:rsidRPr="002C50E0" w:rsidRDefault="005D63FF" w:rsidP="002C50E0">
      <w:pPr>
        <w:shd w:val="clear" w:color="auto" w:fill="FFFFFF" w:themeFill="background1"/>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shd w:val="clear" w:color="auto" w:fill="FFFFFF"/>
        </w:rPr>
        <w:t xml:space="preserve">- </w:t>
      </w:r>
      <w:r w:rsidRPr="002C50E0">
        <w:rPr>
          <w:rFonts w:ascii="Times New Roman" w:eastAsia="Times New Roman" w:hAnsi="Times New Roman" w:cs="Times New Roman"/>
          <w:sz w:val="28"/>
          <w:szCs w:val="28"/>
        </w:rPr>
        <w:t xml:space="preserve">Số dự thảo Nghị quyết của HĐND cấp tỉnh được thẩm định có đánh giá tác động giới là số lượng dự thảo Nghị quyết của HĐND cấp tỉnh khi gửi thẩm định phải có Báo cáo đánh giá tác động chính sách (trong đó có đánh giá tác động giới) trong trường hợp soạn thảo Nghị quyết theo quy định tại điểm d khoản 1 Điều 21 Luật </w:t>
      </w:r>
      <w:r w:rsidR="009427A8" w:rsidRPr="002C50E0">
        <w:rPr>
          <w:rFonts w:ascii="Times New Roman" w:eastAsia="Times New Roman" w:hAnsi="Times New Roman" w:cs="Times New Roman"/>
          <w:sz w:val="28"/>
          <w:szCs w:val="28"/>
        </w:rPr>
        <w:t>số 64/2025/QH15 được sửa đổi, bổ sung bởi Luật số 87/2025/QH</w:t>
      </w:r>
      <w:r w:rsidRPr="002C50E0">
        <w:rPr>
          <w:rFonts w:ascii="Times New Roman" w:eastAsia="Times New Roman" w:hAnsi="Times New Roman" w:cs="Times New Roman"/>
          <w:sz w:val="28"/>
          <w:szCs w:val="28"/>
        </w:rPr>
        <w:t>.</w:t>
      </w:r>
    </w:p>
    <w:p w:rsidR="00AA7DCB" w:rsidRPr="002C50E0" w:rsidRDefault="00AA7DCB" w:rsidP="002C50E0">
      <w:pPr>
        <w:shd w:val="clear" w:color="auto" w:fill="FFFFFF" w:themeFill="background1"/>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Khái niệm “thủ tục hành chính” (TTHC) được quy định tại khoản 1 Điều 3 Nghị định số 63/2010/NĐ-CP về kiểm soát thủ tục hành chính được sửa đổi, bổ sung bởi Nghị định số 48/2013/NĐ-CP, Nghị định số 92/2017/NĐ-CP, Nghị định số 78/2025/NĐ-CP, Nghị định số 118/2025/NĐ-CP.</w:t>
      </w:r>
    </w:p>
    <w:p w:rsidR="00AA7DCB" w:rsidRPr="002C50E0" w:rsidRDefault="00AA7DCB" w:rsidP="002C50E0">
      <w:pPr>
        <w:shd w:val="clear" w:color="auto" w:fill="FFFFFF" w:themeFill="background1"/>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Số TTHC tại dự thảo VBQPPL do cấp xã thẩm định là số lượng TTHC quy định tại dự thảo Nghị quyết của HĐND, Quyết định của UBND cấp xã đã được thẩm định.</w:t>
      </w:r>
    </w:p>
    <w:p w:rsidR="00AA7DCB" w:rsidRPr="002C50E0" w:rsidRDefault="00AA7DCB" w:rsidP="002C50E0">
      <w:pPr>
        <w:shd w:val="clear" w:color="auto" w:fill="FFFFFF" w:themeFill="background1"/>
        <w:spacing w:before="120" w:after="120" w:line="300" w:lineRule="exact"/>
        <w:ind w:firstLine="720"/>
        <w:jc w:val="both"/>
        <w:rPr>
          <w:rFonts w:ascii="Times New Roman" w:eastAsia="Times New Roman" w:hAnsi="Times New Roman" w:cs="Times New Roman"/>
          <w:spacing w:val="-4"/>
          <w:sz w:val="28"/>
          <w:szCs w:val="28"/>
        </w:rPr>
      </w:pPr>
      <w:r w:rsidRPr="002C50E0">
        <w:rPr>
          <w:rFonts w:ascii="Times New Roman" w:eastAsia="Times New Roman" w:hAnsi="Times New Roman" w:cs="Times New Roman"/>
          <w:spacing w:val="-4"/>
          <w:sz w:val="28"/>
          <w:szCs w:val="28"/>
        </w:rPr>
        <w:t>- Số TTHC tại dự thảo VBQPPL do cấp tỉnh thẩm định là số lượng TTHC quy định tại dự thảo Nghị quyết của HĐND, Quyết định của UBND, Quyết định của Chủ tịch UBND cấp tỉnh là dự thảo VBQPPL đã được thẩm định.</w:t>
      </w:r>
    </w:p>
    <w:p w:rsidR="00AA7DCB" w:rsidRPr="002C50E0" w:rsidRDefault="00AA7DCB" w:rsidP="002C50E0">
      <w:pPr>
        <w:shd w:val="clear" w:color="auto" w:fill="FFFFFF" w:themeFill="background1"/>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2. Cách ghi biểu</w:t>
      </w:r>
    </w:p>
    <w:p w:rsidR="00AA7DCB" w:rsidRPr="002C50E0" w:rsidRDefault="00AA7DCB" w:rsidP="002C50E0">
      <w:pPr>
        <w:shd w:val="clear" w:color="auto" w:fill="FFFFFF" w:themeFill="background1"/>
        <w:spacing w:before="120" w:after="120" w:line="300" w:lineRule="exact"/>
        <w:ind w:firstLine="567"/>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Dòng “Tổng số trên địa bàn tỉnh” = Dòng I “Tại cấp tỉnh” + Dòng II “Tại cấp xã”.</w:t>
      </w:r>
    </w:p>
    <w:p w:rsidR="00AA7DCB" w:rsidRPr="002C50E0" w:rsidRDefault="00AA7DCB" w:rsidP="002C50E0">
      <w:pPr>
        <w:shd w:val="clear" w:color="auto" w:fill="FFFFFF" w:themeFill="background1"/>
        <w:spacing w:before="120" w:after="120" w:line="300" w:lineRule="exact"/>
        <w:ind w:firstLine="545"/>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Dòng I “Tại cấp tỉnh” ghi số dự thảo VBQPPL, số TTHC tại dự thảo VBQPPL do Sở Tư pháp thẩm định trong kỳ báo cáo.</w:t>
      </w:r>
    </w:p>
    <w:p w:rsidR="00AA7DCB" w:rsidRPr="002C50E0" w:rsidRDefault="00AA7DCB" w:rsidP="002C50E0">
      <w:pPr>
        <w:shd w:val="clear" w:color="auto" w:fill="FFFFFF" w:themeFill="background1"/>
        <w:spacing w:before="120" w:after="120" w:line="300" w:lineRule="exact"/>
        <w:ind w:firstLine="545"/>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lastRenderedPageBreak/>
        <w:t>+ Dòng II “Tại cấp xã” bằng tổng số của các dòng xã/phường/đặc khu theo cột tương ứng.</w:t>
      </w:r>
    </w:p>
    <w:p w:rsidR="00AA7DCB" w:rsidRPr="002C50E0" w:rsidRDefault="00AA7DCB" w:rsidP="002C50E0">
      <w:pPr>
        <w:shd w:val="clear" w:color="auto" w:fill="FFFFFF" w:themeFill="background1"/>
        <w:spacing w:before="120" w:after="120" w:line="300" w:lineRule="exact"/>
        <w:ind w:firstLine="545"/>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Dòng “Tên xã/phường/đặc khu…”: Lần lượt ghi tên xã/phường/đặc khu thuộc tỉnh/</w:t>
      </w:r>
      <w:r w:rsidRPr="002C50E0">
        <w:rPr>
          <w:rFonts w:ascii="Times New Roman" w:eastAsia="Times New Roman" w:hAnsi="Times New Roman" w:cs="Times New Roman"/>
          <w:sz w:val="28"/>
          <w:szCs w:val="28"/>
          <w:shd w:val="clear" w:color="auto" w:fill="F9FAFC"/>
        </w:rPr>
        <w:t>thành phố, số</w:t>
      </w:r>
      <w:r w:rsidRPr="002C50E0">
        <w:rPr>
          <w:rFonts w:ascii="Times New Roman" w:eastAsia="Times New Roman" w:hAnsi="Times New Roman" w:cs="Times New Roman"/>
          <w:sz w:val="28"/>
          <w:szCs w:val="28"/>
        </w:rPr>
        <w:t xml:space="preserve"> dự thảo VBQPPL, số TTHC tại dự thảo VBQPPL do Văn phòng UBND và HĐND cấp xã thẩm định trong kỳ báo cáo.</w:t>
      </w:r>
    </w:p>
    <w:p w:rsidR="00AA7DCB" w:rsidRPr="002C50E0" w:rsidRDefault="00AA7DCB" w:rsidP="002C50E0">
      <w:pPr>
        <w:shd w:val="clear" w:color="auto" w:fill="FFFFFF" w:themeFill="background1"/>
        <w:spacing w:before="120" w:after="120" w:line="300" w:lineRule="exact"/>
        <w:ind w:firstLine="545"/>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1 = Cột (2+3).</w:t>
      </w:r>
    </w:p>
    <w:p w:rsidR="00AA7DCB" w:rsidRDefault="00AA7DCB" w:rsidP="002C50E0">
      <w:pPr>
        <w:shd w:val="clear" w:color="auto" w:fill="FFFFFF" w:themeFill="background1"/>
        <w:spacing w:before="120" w:after="120" w:line="300" w:lineRule="exact"/>
        <w:ind w:firstLine="545"/>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4 = Cột (5+</w:t>
      </w:r>
      <w:r w:rsidR="00EA697F">
        <w:rPr>
          <w:rFonts w:ascii="Times New Roman" w:eastAsia="Times New Roman" w:hAnsi="Times New Roman" w:cs="Times New Roman"/>
          <w:sz w:val="28"/>
          <w:szCs w:val="28"/>
        </w:rPr>
        <w:t>7</w:t>
      </w:r>
      <w:r w:rsidRPr="002C50E0">
        <w:rPr>
          <w:rFonts w:ascii="Times New Roman" w:eastAsia="Times New Roman" w:hAnsi="Times New Roman" w:cs="Times New Roman"/>
          <w:sz w:val="28"/>
          <w:szCs w:val="28"/>
        </w:rPr>
        <w:t>+</w:t>
      </w:r>
      <w:r w:rsidR="00EA697F">
        <w:rPr>
          <w:rFonts w:ascii="Times New Roman" w:eastAsia="Times New Roman" w:hAnsi="Times New Roman" w:cs="Times New Roman"/>
          <w:sz w:val="28"/>
          <w:szCs w:val="28"/>
        </w:rPr>
        <w:t>8</w:t>
      </w:r>
      <w:r w:rsidRPr="002C50E0">
        <w:rPr>
          <w:rFonts w:ascii="Times New Roman" w:eastAsia="Times New Roman" w:hAnsi="Times New Roman" w:cs="Times New Roman"/>
          <w:sz w:val="28"/>
          <w:szCs w:val="28"/>
        </w:rPr>
        <w:t>).</w:t>
      </w:r>
    </w:p>
    <w:p w:rsidR="00DF1BE0" w:rsidRPr="002C50E0" w:rsidRDefault="00DF1BE0" w:rsidP="002C50E0">
      <w:pPr>
        <w:shd w:val="clear" w:color="auto" w:fill="FFFFFF" w:themeFill="background1"/>
        <w:spacing w:before="120" w:after="120" w:line="300" w:lineRule="exact"/>
        <w:ind w:firstLine="54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Cột 6 là số thành phần của cột 5, cột 6 phải </w:t>
      </w:r>
      <w:r w:rsidR="008A0A28">
        <w:rPr>
          <w:sz w:val="28"/>
          <w:szCs w:val="28"/>
        </w:rPr>
        <w:t>≤</w:t>
      </w:r>
      <w:r>
        <w:rPr>
          <w:rFonts w:ascii="Times New Roman" w:eastAsia="Times New Roman" w:hAnsi="Times New Roman" w:cs="Times New Roman"/>
          <w:sz w:val="28"/>
          <w:szCs w:val="28"/>
        </w:rPr>
        <w:t xml:space="preserve"> cột 5</w:t>
      </w:r>
    </w:p>
    <w:p w:rsidR="00AA7DCB" w:rsidRPr="002C50E0" w:rsidRDefault="00AA7DCB" w:rsidP="002C50E0">
      <w:pPr>
        <w:shd w:val="clear" w:color="auto" w:fill="FFFFFF" w:themeFill="background1"/>
        <w:spacing w:before="120" w:after="120" w:line="300" w:lineRule="exact"/>
        <w:ind w:firstLine="545"/>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xml:space="preserve">- Cột </w:t>
      </w:r>
      <w:r w:rsidR="00EA697F">
        <w:rPr>
          <w:rFonts w:ascii="Times New Roman" w:eastAsia="Times New Roman" w:hAnsi="Times New Roman" w:cs="Times New Roman"/>
          <w:sz w:val="28"/>
          <w:szCs w:val="28"/>
        </w:rPr>
        <w:t>9</w:t>
      </w:r>
      <w:r w:rsidR="00EA697F" w:rsidRPr="002C50E0">
        <w:rPr>
          <w:rFonts w:ascii="Times New Roman" w:eastAsia="Times New Roman" w:hAnsi="Times New Roman" w:cs="Times New Roman"/>
          <w:sz w:val="28"/>
          <w:szCs w:val="28"/>
        </w:rPr>
        <w:t xml:space="preserve"> </w:t>
      </w:r>
      <w:r w:rsidRPr="002C50E0">
        <w:rPr>
          <w:rFonts w:ascii="Times New Roman" w:eastAsia="Times New Roman" w:hAnsi="Times New Roman" w:cs="Times New Roman"/>
          <w:sz w:val="28"/>
          <w:szCs w:val="28"/>
        </w:rPr>
        <w:t>= Cột (</w:t>
      </w:r>
      <w:r w:rsidR="00EA697F">
        <w:rPr>
          <w:rFonts w:ascii="Times New Roman" w:eastAsia="Times New Roman" w:hAnsi="Times New Roman" w:cs="Times New Roman"/>
          <w:sz w:val="28"/>
          <w:szCs w:val="28"/>
        </w:rPr>
        <w:t>10</w:t>
      </w:r>
      <w:r w:rsidRPr="002C50E0">
        <w:rPr>
          <w:rFonts w:ascii="Times New Roman" w:eastAsia="Times New Roman" w:hAnsi="Times New Roman" w:cs="Times New Roman"/>
          <w:sz w:val="28"/>
          <w:szCs w:val="28"/>
        </w:rPr>
        <w:t>+</w:t>
      </w:r>
      <w:r w:rsidR="00EA697F" w:rsidRPr="002C50E0">
        <w:rPr>
          <w:rFonts w:ascii="Times New Roman" w:eastAsia="Times New Roman" w:hAnsi="Times New Roman" w:cs="Times New Roman"/>
          <w:sz w:val="28"/>
          <w:szCs w:val="28"/>
        </w:rPr>
        <w:t>1</w:t>
      </w:r>
      <w:r w:rsidR="00EA697F">
        <w:rPr>
          <w:rFonts w:ascii="Times New Roman" w:eastAsia="Times New Roman" w:hAnsi="Times New Roman" w:cs="Times New Roman"/>
          <w:sz w:val="28"/>
          <w:szCs w:val="28"/>
        </w:rPr>
        <w:t>1</w:t>
      </w:r>
      <w:r w:rsidRPr="002C50E0">
        <w:rPr>
          <w:rFonts w:ascii="Times New Roman" w:eastAsia="Times New Roman" w:hAnsi="Times New Roman" w:cs="Times New Roman"/>
          <w:sz w:val="28"/>
          <w:szCs w:val="28"/>
        </w:rPr>
        <w:t>).</w:t>
      </w:r>
    </w:p>
    <w:p w:rsidR="00AA7DCB" w:rsidRPr="002C50E0" w:rsidRDefault="00AA7DCB" w:rsidP="002C50E0">
      <w:pPr>
        <w:shd w:val="clear" w:color="auto" w:fill="FFFFFF" w:themeFill="background1"/>
        <w:spacing w:before="120" w:after="120" w:line="300" w:lineRule="exact"/>
        <w:ind w:firstLine="545"/>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xml:space="preserve">- Cột </w:t>
      </w:r>
      <w:r w:rsidR="00EA697F" w:rsidRPr="002C50E0">
        <w:rPr>
          <w:rFonts w:ascii="Times New Roman" w:eastAsia="Times New Roman" w:hAnsi="Times New Roman" w:cs="Times New Roman"/>
          <w:sz w:val="28"/>
          <w:szCs w:val="28"/>
        </w:rPr>
        <w:t>1</w:t>
      </w:r>
      <w:r w:rsidR="00EA697F">
        <w:rPr>
          <w:rFonts w:ascii="Times New Roman" w:eastAsia="Times New Roman" w:hAnsi="Times New Roman" w:cs="Times New Roman"/>
          <w:sz w:val="28"/>
          <w:szCs w:val="28"/>
        </w:rPr>
        <w:t>2</w:t>
      </w:r>
      <w:r w:rsidR="00EA697F" w:rsidRPr="002C50E0">
        <w:rPr>
          <w:rFonts w:ascii="Times New Roman" w:eastAsia="Times New Roman" w:hAnsi="Times New Roman" w:cs="Times New Roman"/>
          <w:sz w:val="28"/>
          <w:szCs w:val="28"/>
        </w:rPr>
        <w:t xml:space="preserve"> </w:t>
      </w:r>
      <w:r w:rsidRPr="002C50E0">
        <w:rPr>
          <w:rFonts w:ascii="Times New Roman" w:eastAsia="Times New Roman" w:hAnsi="Times New Roman" w:cs="Times New Roman"/>
          <w:sz w:val="28"/>
          <w:szCs w:val="28"/>
        </w:rPr>
        <w:t>= Cột (13+14</w:t>
      </w:r>
      <w:r w:rsidR="00EA697F">
        <w:rPr>
          <w:rFonts w:ascii="Times New Roman" w:eastAsia="Times New Roman" w:hAnsi="Times New Roman" w:cs="Times New Roman"/>
          <w:sz w:val="28"/>
          <w:szCs w:val="28"/>
        </w:rPr>
        <w:t>+15</w:t>
      </w:r>
      <w:r w:rsidRPr="002C50E0">
        <w:rPr>
          <w:rFonts w:ascii="Times New Roman" w:eastAsia="Times New Roman" w:hAnsi="Times New Roman" w:cs="Times New Roman"/>
          <w:sz w:val="28"/>
          <w:szCs w:val="28"/>
        </w:rPr>
        <w:t>).</w:t>
      </w:r>
    </w:p>
    <w:p w:rsidR="00AA7DCB" w:rsidRPr="002C50E0" w:rsidRDefault="00AA7DCB" w:rsidP="002C50E0">
      <w:pPr>
        <w:shd w:val="clear" w:color="auto" w:fill="FFFFFF" w:themeFill="background1"/>
        <w:spacing w:before="120" w:after="120" w:line="300" w:lineRule="exact"/>
        <w:ind w:firstLine="545"/>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Các ô có dấu “-” không phải báo cáo.</w:t>
      </w:r>
    </w:p>
    <w:p w:rsidR="00AA7DCB" w:rsidRPr="002C50E0" w:rsidRDefault="00AA7DCB" w:rsidP="002C50E0">
      <w:pPr>
        <w:shd w:val="clear" w:color="auto" w:fill="FFFFFF" w:themeFill="background1"/>
        <w:spacing w:before="120" w:after="120" w:line="300" w:lineRule="exact"/>
        <w:ind w:firstLine="567"/>
        <w:jc w:val="both"/>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3. Nguồn số liệu</w:t>
      </w:r>
    </w:p>
    <w:p w:rsidR="00AA7DCB" w:rsidRPr="002C50E0" w:rsidRDefault="00AA7DCB" w:rsidP="002C50E0">
      <w:pPr>
        <w:shd w:val="clear" w:color="auto" w:fill="FFFFFF" w:themeFill="background1"/>
        <w:spacing w:before="120" w:after="120" w:line="300" w:lineRule="exact"/>
        <w:ind w:firstLine="567"/>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Sổ sách ghi chép ban đầu tại UBND cấp tỉnh theo dõi về việc thẩm định dự thảo VBQPPL;</w:t>
      </w:r>
    </w:p>
    <w:p w:rsidR="00AA7DCB" w:rsidRPr="002C50E0" w:rsidRDefault="00AA7DCB" w:rsidP="002C50E0">
      <w:pPr>
        <w:shd w:val="clear" w:color="auto" w:fill="FFFFFF" w:themeFill="background1"/>
        <w:spacing w:before="120" w:after="120" w:line="300" w:lineRule="exact"/>
        <w:ind w:firstLine="567"/>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Báo cáo của UBND cấp xã;</w:t>
      </w:r>
    </w:p>
    <w:p w:rsidR="00AA7DCB" w:rsidRPr="002C50E0" w:rsidRDefault="00AA7DCB" w:rsidP="002C50E0">
      <w:pPr>
        <w:shd w:val="clear" w:color="auto" w:fill="FFFFFF" w:themeFill="background1"/>
        <w:spacing w:before="120" w:after="120" w:line="300" w:lineRule="exact"/>
        <w:ind w:firstLine="567"/>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Nền tảng số (cơ sở dữ liệu) về văn bản pháp luật;</w:t>
      </w:r>
    </w:p>
    <w:p w:rsidR="00AA7DCB" w:rsidRPr="002C50E0" w:rsidRDefault="00AA7DCB" w:rsidP="002C50E0">
      <w:pPr>
        <w:shd w:val="clear" w:color="auto" w:fill="FFFFFF" w:themeFill="background1"/>
        <w:spacing w:before="120" w:after="120" w:line="300" w:lineRule="exact"/>
        <w:ind w:firstLine="567"/>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Các nguồn số liệu chính thức khác của địa phương.</w:t>
      </w:r>
      <w:r w:rsidRPr="002C50E0">
        <w:rPr>
          <w:rFonts w:ascii="Times New Roman" w:eastAsia="Times New Roman" w:hAnsi="Times New Roman" w:cs="Times New Roman"/>
          <w:b/>
          <w:sz w:val="28"/>
          <w:szCs w:val="28"/>
        </w:rPr>
        <w:br w:type="page"/>
      </w:r>
    </w:p>
    <w:p w:rsidR="00A14E65" w:rsidRPr="002C50E0" w:rsidRDefault="00A14E65" w:rsidP="002C50E0">
      <w:pPr>
        <w:spacing w:before="120" w:after="120" w:line="300" w:lineRule="exact"/>
        <w:jc w:val="center"/>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lastRenderedPageBreak/>
        <w:t>GIẢI THÍCH BIỂU MẪU 01c/TP/BH-</w:t>
      </w:r>
      <w:r w:rsidR="007A7E99">
        <w:rPr>
          <w:rFonts w:ascii="Times New Roman" w:eastAsia="Times New Roman" w:hAnsi="Times New Roman" w:cs="Times New Roman"/>
          <w:b/>
          <w:sz w:val="28"/>
          <w:szCs w:val="28"/>
        </w:rPr>
        <w:t>T</w:t>
      </w:r>
      <w:r w:rsidRPr="002C50E0">
        <w:rPr>
          <w:rFonts w:ascii="Times New Roman" w:eastAsia="Times New Roman" w:hAnsi="Times New Roman" w:cs="Times New Roman"/>
          <w:b/>
          <w:sz w:val="28"/>
          <w:szCs w:val="28"/>
        </w:rPr>
        <w:t>ĐG</w:t>
      </w:r>
    </w:p>
    <w:p w:rsidR="00A14E65" w:rsidRPr="002C50E0" w:rsidRDefault="00A14E65" w:rsidP="002C50E0">
      <w:pPr>
        <w:spacing w:before="120" w:after="120" w:line="300" w:lineRule="exact"/>
        <w:ind w:left="252" w:right="432"/>
        <w:jc w:val="center"/>
        <w:rPr>
          <w:rFonts w:ascii="Times New Roman" w:eastAsia="Times New Roman" w:hAnsi="Times New Roman" w:cs="Times New Roman"/>
          <w:b/>
          <w:sz w:val="28"/>
          <w:szCs w:val="28"/>
        </w:rPr>
      </w:pPr>
      <w:r w:rsidRPr="002C50E0">
        <w:rPr>
          <w:rFonts w:ascii="Times New Roman" w:eastAsia="Times New Roman" w:hAnsi="Times New Roman" w:cs="Times New Roman"/>
          <w:b/>
          <w:sz w:val="28"/>
          <w:szCs w:val="28"/>
        </w:rPr>
        <w:t xml:space="preserve">Số VBQPPL được ban hành; Số VBQPPL ban hành </w:t>
      </w:r>
      <w:r w:rsidR="007A7E99">
        <w:rPr>
          <w:rFonts w:ascii="Times New Roman" w:eastAsia="Times New Roman" w:hAnsi="Times New Roman" w:cs="Times New Roman"/>
          <w:b/>
          <w:sz w:val="28"/>
          <w:szCs w:val="28"/>
        </w:rPr>
        <w:t>có</w:t>
      </w:r>
      <w:r w:rsidRPr="002C50E0">
        <w:rPr>
          <w:rFonts w:ascii="Times New Roman" w:eastAsia="Times New Roman" w:hAnsi="Times New Roman" w:cs="Times New Roman"/>
          <w:b/>
          <w:sz w:val="28"/>
          <w:szCs w:val="28"/>
        </w:rPr>
        <w:t xml:space="preserve"> </w:t>
      </w:r>
      <w:r w:rsidR="001B441E" w:rsidRPr="002C50E0">
        <w:rPr>
          <w:rFonts w:ascii="Times New Roman" w:eastAsia="Times New Roman" w:hAnsi="Times New Roman" w:cs="Times New Roman"/>
          <w:b/>
          <w:sz w:val="28"/>
          <w:szCs w:val="28"/>
        </w:rPr>
        <w:t>đánh giá tác động giới</w:t>
      </w:r>
    </w:p>
    <w:p w:rsidR="00A14E65" w:rsidRPr="002C50E0" w:rsidRDefault="00A14E65" w:rsidP="002C50E0">
      <w:pPr>
        <w:spacing w:before="120" w:after="120" w:line="300" w:lineRule="exact"/>
        <w:ind w:left="252" w:right="432"/>
        <w:jc w:val="center"/>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trên địa bàn tỉnh/thành phố</w:t>
      </w:r>
    </w:p>
    <w:p w:rsidR="00A14E65" w:rsidRPr="002C50E0" w:rsidRDefault="00A14E65" w:rsidP="00B11F03">
      <w:pPr>
        <w:spacing w:before="60" w:after="60" w:line="240" w:lineRule="auto"/>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1. Khái niệm, phương pháp tính</w:t>
      </w:r>
      <w:r w:rsidRPr="002C50E0">
        <w:rPr>
          <w:rFonts w:ascii="Times New Roman" w:eastAsia="Times New Roman" w:hAnsi="Times New Roman" w:cs="Times New Roman"/>
          <w:sz w:val="28"/>
          <w:szCs w:val="28"/>
        </w:rPr>
        <w:t xml:space="preserve"> </w:t>
      </w:r>
    </w:p>
    <w:p w:rsidR="00A14E65" w:rsidRPr="002C50E0" w:rsidRDefault="00A14E65" w:rsidP="00B11F03">
      <w:pPr>
        <w:spacing w:before="60" w:after="60" w:line="240" w:lineRule="auto"/>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Biểu 01c/TP/BH-</w:t>
      </w:r>
      <w:r w:rsidR="007A7E99">
        <w:rPr>
          <w:rFonts w:ascii="Times New Roman" w:eastAsia="Times New Roman" w:hAnsi="Times New Roman" w:cs="Times New Roman"/>
          <w:sz w:val="28"/>
          <w:szCs w:val="28"/>
        </w:rPr>
        <w:t>T</w:t>
      </w:r>
      <w:r w:rsidRPr="002C50E0">
        <w:rPr>
          <w:rFonts w:ascii="Times New Roman" w:eastAsia="Times New Roman" w:hAnsi="Times New Roman" w:cs="Times New Roman"/>
          <w:sz w:val="28"/>
          <w:szCs w:val="28"/>
        </w:rPr>
        <w:t xml:space="preserve">ĐG phản ánh tình hình ban hành văn bản quy phạm pháp luật của HĐND, UBND các cấp trên địa bàn tỉnh/thành phố; đồng thời phản ánh tình hình </w:t>
      </w:r>
      <w:r w:rsidR="001B441E" w:rsidRPr="002C50E0">
        <w:rPr>
          <w:rFonts w:ascii="Times New Roman" w:eastAsia="Times New Roman" w:hAnsi="Times New Roman" w:cs="Times New Roman"/>
          <w:sz w:val="28"/>
          <w:szCs w:val="28"/>
        </w:rPr>
        <w:t>đánh giá tác động giới</w:t>
      </w:r>
      <w:r w:rsidRPr="002C50E0">
        <w:rPr>
          <w:rFonts w:ascii="Times New Roman" w:eastAsia="Times New Roman" w:hAnsi="Times New Roman" w:cs="Times New Roman"/>
          <w:sz w:val="28"/>
          <w:szCs w:val="28"/>
        </w:rPr>
        <w:t xml:space="preserve"> trong xây dựng, ban hành VBQPPL của HĐND cấp tỉnh.</w:t>
      </w:r>
    </w:p>
    <w:p w:rsidR="00FA763A" w:rsidRPr="002C50E0" w:rsidRDefault="00FA763A" w:rsidP="00B11F03">
      <w:pPr>
        <w:spacing w:before="60" w:after="60" w:line="240" w:lineRule="auto"/>
        <w:ind w:firstLine="720"/>
        <w:jc w:val="both"/>
        <w:rPr>
          <w:rFonts w:ascii="Times New Roman" w:eastAsia="Times New Roman" w:hAnsi="Times New Roman" w:cs="Times New Roman"/>
          <w:color w:val="000000"/>
          <w:spacing w:val="-4"/>
          <w:sz w:val="28"/>
          <w:szCs w:val="28"/>
          <w:shd w:val="clear" w:color="auto" w:fill="FFFFFF"/>
        </w:rPr>
      </w:pPr>
      <w:r w:rsidRPr="002C50E0">
        <w:rPr>
          <w:rFonts w:ascii="Times New Roman" w:eastAsia="Times New Roman" w:hAnsi="Times New Roman" w:cs="Times New Roman"/>
          <w:color w:val="000000"/>
          <w:spacing w:val="-4"/>
          <w:sz w:val="28"/>
          <w:szCs w:val="28"/>
          <w:shd w:val="clear" w:color="auto" w:fill="FFFFFF"/>
        </w:rPr>
        <w:t>- VBQPPL đã được ban hành là VBQPPL đã được cơ quan, người có thẩm quyền thông qua hoặc ký ban hành.</w:t>
      </w:r>
    </w:p>
    <w:p w:rsidR="00FA763A" w:rsidRPr="002C50E0" w:rsidRDefault="00FA763A" w:rsidP="00B11F03">
      <w:pPr>
        <w:spacing w:before="60" w:after="60" w:line="240" w:lineRule="auto"/>
        <w:ind w:firstLine="720"/>
        <w:jc w:val="both"/>
        <w:rPr>
          <w:rFonts w:ascii="Times New Roman" w:eastAsia="Times New Roman" w:hAnsi="Times New Roman" w:cs="Times New Roman"/>
          <w:color w:val="FF0000"/>
          <w:sz w:val="28"/>
          <w:szCs w:val="28"/>
          <w:shd w:val="clear" w:color="auto" w:fill="FFFFFF"/>
        </w:rPr>
      </w:pPr>
      <w:r w:rsidRPr="002C50E0">
        <w:rPr>
          <w:rFonts w:ascii="Times New Roman" w:eastAsia="Times New Roman" w:hAnsi="Times New Roman" w:cs="Times New Roman"/>
          <w:sz w:val="28"/>
          <w:szCs w:val="28"/>
          <w:shd w:val="clear" w:color="auto" w:fill="FFFFFF"/>
        </w:rPr>
        <w:t>- Số Nghị quyết của HĐND cấp tỉnh được ban hành có đánh giá tác động giới là số lượng Nghị quyết HĐND cấp tỉnh đã được đánh giá tác động chính sách (trong đó có đánh giá tác động giới) trước khi ban hành trong trường hợp soạn thảo Nghị quyết theo quy định tại điểm d khoản 1 Điều 21 Luật BHVBQPPL năm 2025.</w:t>
      </w:r>
    </w:p>
    <w:p w:rsidR="00A14E65" w:rsidRPr="002C50E0" w:rsidRDefault="00A14E65" w:rsidP="00B11F03">
      <w:pPr>
        <w:tabs>
          <w:tab w:val="left" w:pos="763"/>
          <w:tab w:val="left" w:pos="1320"/>
          <w:tab w:val="left" w:pos="2280"/>
        </w:tabs>
        <w:spacing w:before="60" w:after="60" w:line="240" w:lineRule="auto"/>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2. Cách ghi biểu</w:t>
      </w:r>
    </w:p>
    <w:p w:rsidR="00A14E65" w:rsidRPr="002C50E0" w:rsidRDefault="00A14E65" w:rsidP="00B11F03">
      <w:pPr>
        <w:spacing w:before="60" w:after="60" w:line="240" w:lineRule="auto"/>
        <w:ind w:firstLine="567"/>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Dòng “Tổng số trên địa bàn tỉnh” = Dòng I “Tại cấp tỉnh” + Dòng II “Tại cấp xã”.</w:t>
      </w:r>
    </w:p>
    <w:p w:rsidR="00A14E65" w:rsidRPr="002C50E0" w:rsidRDefault="00A14E65" w:rsidP="00B11F03">
      <w:pPr>
        <w:spacing w:before="60" w:after="60" w:line="240" w:lineRule="auto"/>
        <w:ind w:firstLine="545"/>
        <w:jc w:val="both"/>
        <w:rPr>
          <w:rFonts w:ascii="Times New Roman" w:eastAsia="Times New Roman" w:hAnsi="Times New Roman" w:cs="Times New Roman"/>
          <w:spacing w:val="-4"/>
          <w:sz w:val="28"/>
          <w:szCs w:val="28"/>
        </w:rPr>
      </w:pPr>
      <w:r w:rsidRPr="002C50E0">
        <w:rPr>
          <w:rFonts w:ascii="Times New Roman" w:eastAsia="Times New Roman" w:hAnsi="Times New Roman" w:cs="Times New Roman"/>
          <w:spacing w:val="-4"/>
          <w:sz w:val="28"/>
          <w:szCs w:val="28"/>
        </w:rPr>
        <w:t xml:space="preserve">+ Dòng I “Tại cấp tỉnh” ghi số Nghị quyết của HĐND, Quyết định của UBND, Quyết định của Chủ tịch UBND cấp tỉnh đã được ban hành; </w:t>
      </w:r>
      <w:r w:rsidRPr="002C50E0">
        <w:rPr>
          <w:rFonts w:ascii="Times New Roman" w:eastAsia="Times New Roman" w:hAnsi="Times New Roman" w:cs="Times New Roman"/>
          <w:color w:val="000000"/>
          <w:spacing w:val="-4"/>
          <w:sz w:val="28"/>
          <w:szCs w:val="28"/>
          <w:shd w:val="clear" w:color="auto" w:fill="FFFFFF"/>
        </w:rPr>
        <w:t xml:space="preserve">Số Nghị quyết của HĐND cấp tỉnh ban hành được </w:t>
      </w:r>
      <w:r w:rsidR="001B441E" w:rsidRPr="002C50E0">
        <w:rPr>
          <w:rFonts w:ascii="Times New Roman" w:eastAsia="Times New Roman" w:hAnsi="Times New Roman" w:cs="Times New Roman"/>
          <w:color w:val="000000"/>
          <w:spacing w:val="-4"/>
          <w:sz w:val="28"/>
          <w:szCs w:val="28"/>
          <w:shd w:val="clear" w:color="auto" w:fill="FFFFFF"/>
        </w:rPr>
        <w:t>đánh giá tác động giới</w:t>
      </w:r>
      <w:r w:rsidRPr="002C50E0">
        <w:rPr>
          <w:rFonts w:ascii="Times New Roman" w:eastAsia="Times New Roman" w:hAnsi="Times New Roman" w:cs="Times New Roman"/>
          <w:spacing w:val="-4"/>
          <w:sz w:val="28"/>
          <w:szCs w:val="28"/>
        </w:rPr>
        <w:t xml:space="preserve"> trong kỳ báo cáo.</w:t>
      </w:r>
    </w:p>
    <w:p w:rsidR="00A14E65" w:rsidRPr="002C50E0" w:rsidRDefault="00A14E65" w:rsidP="00B11F03">
      <w:pPr>
        <w:spacing w:before="60" w:after="60" w:line="240" w:lineRule="auto"/>
        <w:ind w:firstLine="545"/>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Dòng II “Tại cấp xã” bằng tổng số của các dòng xã/phường/đặc khu theo cột tương ứng.</w:t>
      </w:r>
    </w:p>
    <w:p w:rsidR="00A14E65" w:rsidRPr="002C50E0" w:rsidRDefault="00A14E65" w:rsidP="00B11F03">
      <w:pPr>
        <w:spacing w:before="60" w:after="60" w:line="240" w:lineRule="auto"/>
        <w:ind w:firstLine="545"/>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Dòng “Tên xã/phường/đặc khu…”: Lần lượt ghi tên xã/phường/đặc khu thuộc tỉnh/</w:t>
      </w:r>
      <w:r w:rsidRPr="002C50E0">
        <w:rPr>
          <w:rFonts w:ascii="Times New Roman" w:eastAsia="Times New Roman" w:hAnsi="Times New Roman" w:cs="Times New Roman"/>
          <w:sz w:val="28"/>
          <w:szCs w:val="28"/>
          <w:shd w:val="clear" w:color="auto" w:fill="F9FAFC"/>
        </w:rPr>
        <w:t>thành phố, số</w:t>
      </w:r>
      <w:r w:rsidRPr="002C50E0">
        <w:rPr>
          <w:rFonts w:ascii="Times New Roman" w:eastAsia="Times New Roman" w:hAnsi="Times New Roman" w:cs="Times New Roman"/>
          <w:sz w:val="28"/>
          <w:szCs w:val="28"/>
        </w:rPr>
        <w:t xml:space="preserve"> Nghị quyết của HĐND, Quyết định của UBND là VBQPPL đã ban hành trong kỳ báo cáo.</w:t>
      </w:r>
    </w:p>
    <w:p w:rsidR="00A14E65" w:rsidRPr="002C50E0" w:rsidRDefault="00A14E65" w:rsidP="00B11F03">
      <w:pPr>
        <w:tabs>
          <w:tab w:val="left" w:pos="900"/>
        </w:tabs>
        <w:spacing w:before="60" w:after="60" w:line="240" w:lineRule="auto"/>
        <w:ind w:firstLine="567"/>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1 = Cột (2+3).</w:t>
      </w:r>
    </w:p>
    <w:p w:rsidR="00A14E65" w:rsidRPr="002C50E0" w:rsidRDefault="00A14E65" w:rsidP="00B11F03">
      <w:pPr>
        <w:tabs>
          <w:tab w:val="left" w:pos="900"/>
        </w:tabs>
        <w:spacing w:before="60" w:after="60" w:line="240" w:lineRule="auto"/>
        <w:ind w:left="360" w:firstLine="207"/>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4 = Cột (5+7+8).</w:t>
      </w:r>
    </w:p>
    <w:p w:rsidR="00A14E65" w:rsidRDefault="00A14E65" w:rsidP="00B11F03">
      <w:pPr>
        <w:tabs>
          <w:tab w:val="left" w:pos="900"/>
        </w:tabs>
        <w:spacing w:before="60" w:after="60" w:line="240" w:lineRule="auto"/>
        <w:ind w:left="360" w:firstLine="207"/>
        <w:rPr>
          <w:rFonts w:ascii="Times New Roman" w:eastAsia="Times New Roman" w:hAnsi="Times New Roman" w:cs="Times New Roman"/>
          <w:spacing w:val="-4"/>
          <w:sz w:val="28"/>
          <w:szCs w:val="28"/>
        </w:rPr>
      </w:pPr>
      <w:r w:rsidRPr="002C50E0">
        <w:rPr>
          <w:rFonts w:ascii="Times New Roman" w:eastAsia="Times New Roman" w:hAnsi="Times New Roman" w:cs="Times New Roman"/>
          <w:spacing w:val="-4"/>
          <w:sz w:val="28"/>
          <w:szCs w:val="28"/>
        </w:rPr>
        <w:t xml:space="preserve">- Cột 6 ghi số Nghị quyết của HĐND cấp tỉnh được </w:t>
      </w:r>
      <w:r w:rsidR="001B441E" w:rsidRPr="002C50E0">
        <w:rPr>
          <w:rFonts w:ascii="Times New Roman" w:eastAsia="Times New Roman" w:hAnsi="Times New Roman" w:cs="Times New Roman"/>
          <w:spacing w:val="-4"/>
          <w:sz w:val="28"/>
          <w:szCs w:val="28"/>
        </w:rPr>
        <w:t>đánh giá tác động giới</w:t>
      </w:r>
      <w:r w:rsidRPr="002C50E0">
        <w:rPr>
          <w:rFonts w:ascii="Times New Roman" w:eastAsia="Times New Roman" w:hAnsi="Times New Roman" w:cs="Times New Roman"/>
          <w:spacing w:val="-4"/>
          <w:sz w:val="28"/>
          <w:szCs w:val="28"/>
        </w:rPr>
        <w:t xml:space="preserve"> đã được ban hành trong kỳ báo cáo.</w:t>
      </w:r>
    </w:p>
    <w:p w:rsidR="00DF1BE0" w:rsidRPr="002C50E0" w:rsidRDefault="00DF1BE0" w:rsidP="00B11F03">
      <w:pPr>
        <w:tabs>
          <w:tab w:val="left" w:pos="900"/>
        </w:tabs>
        <w:spacing w:before="60" w:after="60" w:line="240" w:lineRule="auto"/>
        <w:ind w:left="360" w:firstLine="207"/>
        <w:rPr>
          <w:rFonts w:ascii="Times New Roman" w:eastAsia="Times New Roman" w:hAnsi="Times New Roman" w:cs="Times New Roman"/>
          <w:spacing w:val="-4"/>
          <w:sz w:val="28"/>
          <w:szCs w:val="28"/>
        </w:rPr>
      </w:pPr>
      <w:r>
        <w:rPr>
          <w:rFonts w:ascii="Times New Roman" w:eastAsia="Times New Roman" w:hAnsi="Times New Roman" w:cs="Times New Roman"/>
          <w:sz w:val="28"/>
          <w:szCs w:val="28"/>
        </w:rPr>
        <w:t xml:space="preserve">Cột 6 là số thành phần của cột 5, cột 6 phải </w:t>
      </w:r>
      <w:r w:rsidR="0007727E">
        <w:rPr>
          <w:sz w:val="28"/>
          <w:szCs w:val="28"/>
        </w:rPr>
        <w:t>≤</w:t>
      </w:r>
      <w:r>
        <w:rPr>
          <w:rFonts w:ascii="Times New Roman" w:eastAsia="Times New Roman" w:hAnsi="Times New Roman" w:cs="Times New Roman"/>
          <w:sz w:val="28"/>
          <w:szCs w:val="28"/>
        </w:rPr>
        <w:t xml:space="preserve"> cột 5</w:t>
      </w:r>
    </w:p>
    <w:p w:rsidR="00A14E65" w:rsidRPr="002C50E0" w:rsidRDefault="00A14E65" w:rsidP="00B11F03">
      <w:pPr>
        <w:tabs>
          <w:tab w:val="left" w:pos="900"/>
        </w:tabs>
        <w:spacing w:before="60" w:after="60" w:line="240" w:lineRule="auto"/>
        <w:ind w:firstLine="567"/>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Các ô có dấu “</w:t>
      </w:r>
      <w:proofErr w:type="gramStart"/>
      <w:r w:rsidRPr="002C50E0">
        <w:rPr>
          <w:rFonts w:ascii="Times New Roman" w:eastAsia="Times New Roman" w:hAnsi="Times New Roman" w:cs="Times New Roman"/>
          <w:sz w:val="28"/>
          <w:szCs w:val="28"/>
        </w:rPr>
        <w:t>-”không</w:t>
      </w:r>
      <w:proofErr w:type="gramEnd"/>
      <w:r w:rsidRPr="002C50E0">
        <w:rPr>
          <w:rFonts w:ascii="Times New Roman" w:eastAsia="Times New Roman" w:hAnsi="Times New Roman" w:cs="Times New Roman"/>
          <w:sz w:val="28"/>
          <w:szCs w:val="28"/>
        </w:rPr>
        <w:t xml:space="preserve"> phải báo cáo.</w:t>
      </w:r>
    </w:p>
    <w:p w:rsidR="00A14E65" w:rsidRPr="002C50E0" w:rsidRDefault="00A14E65" w:rsidP="00B11F03">
      <w:pPr>
        <w:spacing w:before="60" w:after="60" w:line="240" w:lineRule="auto"/>
        <w:ind w:firstLine="567"/>
        <w:jc w:val="both"/>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3. Nguồn số liệu</w:t>
      </w:r>
    </w:p>
    <w:p w:rsidR="00A14E65" w:rsidRPr="002C50E0" w:rsidRDefault="00A14E65" w:rsidP="00B11F03">
      <w:pPr>
        <w:spacing w:before="60" w:after="60" w:line="240" w:lineRule="auto"/>
        <w:ind w:firstLine="567"/>
        <w:jc w:val="both"/>
        <w:rPr>
          <w:rFonts w:ascii="Times New Roman" w:eastAsia="Times New Roman" w:hAnsi="Times New Roman" w:cs="Times New Roman"/>
          <w:spacing w:val="-6"/>
          <w:sz w:val="28"/>
          <w:szCs w:val="28"/>
        </w:rPr>
      </w:pPr>
      <w:r w:rsidRPr="002C50E0">
        <w:rPr>
          <w:rFonts w:ascii="Times New Roman" w:eastAsia="Times New Roman" w:hAnsi="Times New Roman" w:cs="Times New Roman"/>
          <w:spacing w:val="-6"/>
          <w:sz w:val="28"/>
          <w:szCs w:val="28"/>
        </w:rPr>
        <w:t xml:space="preserve">- Sổ sách ghi chép ban đầu tại UBND cấp tỉnh theo dõi về việc xây dựng, ban hành VBQPPL, </w:t>
      </w:r>
      <w:r w:rsidR="001B441E" w:rsidRPr="002C50E0">
        <w:rPr>
          <w:rFonts w:ascii="Times New Roman" w:eastAsia="Times New Roman" w:hAnsi="Times New Roman" w:cs="Times New Roman"/>
          <w:spacing w:val="-6"/>
          <w:sz w:val="28"/>
          <w:szCs w:val="28"/>
        </w:rPr>
        <w:t>đánh giá tác động giới</w:t>
      </w:r>
      <w:r w:rsidRPr="002C50E0">
        <w:rPr>
          <w:rFonts w:ascii="Times New Roman" w:eastAsia="Times New Roman" w:hAnsi="Times New Roman" w:cs="Times New Roman"/>
          <w:spacing w:val="-6"/>
          <w:sz w:val="28"/>
          <w:szCs w:val="28"/>
        </w:rPr>
        <w:t>;</w:t>
      </w:r>
    </w:p>
    <w:p w:rsidR="00A14E65" w:rsidRPr="002C50E0" w:rsidRDefault="00A14E65" w:rsidP="00B11F03">
      <w:pPr>
        <w:spacing w:before="60" w:after="60" w:line="240" w:lineRule="auto"/>
        <w:ind w:firstLine="567"/>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Báo cáo của UBND cấp xã;</w:t>
      </w:r>
    </w:p>
    <w:p w:rsidR="005F75A1" w:rsidRPr="002C50E0" w:rsidRDefault="00A14E65" w:rsidP="00B11F03">
      <w:pPr>
        <w:spacing w:before="60" w:after="60" w:line="240" w:lineRule="auto"/>
        <w:ind w:firstLine="567"/>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Nền tảng số (cơ sở dữ liệu) về văn bản pháp luật;</w:t>
      </w:r>
    </w:p>
    <w:p w:rsidR="00A14E65" w:rsidRPr="002C50E0" w:rsidRDefault="00A14E65" w:rsidP="00B11F03">
      <w:pPr>
        <w:spacing w:before="60" w:after="60" w:line="240" w:lineRule="auto"/>
        <w:ind w:firstLine="567"/>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Các nguồn số liệu chính thức khác của địa phương.</w:t>
      </w:r>
      <w:r w:rsidRPr="002C50E0">
        <w:rPr>
          <w:rFonts w:ascii="Times New Roman" w:eastAsia="Times New Roman" w:hAnsi="Times New Roman" w:cs="Times New Roman"/>
          <w:sz w:val="28"/>
          <w:szCs w:val="28"/>
        </w:rPr>
        <w:br w:type="page"/>
      </w:r>
    </w:p>
    <w:p w:rsidR="00A14E65" w:rsidRPr="002C50E0" w:rsidRDefault="00A14E65" w:rsidP="002C50E0">
      <w:pPr>
        <w:spacing w:before="120" w:after="120" w:line="300" w:lineRule="exact"/>
        <w:jc w:val="center"/>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lastRenderedPageBreak/>
        <w:t>GIẢI THÍCH BIỂU MẪU 01d/TP/TĐ-BH-</w:t>
      </w:r>
      <w:r w:rsidR="007A7E99">
        <w:rPr>
          <w:rFonts w:ascii="Times New Roman" w:eastAsia="Times New Roman" w:hAnsi="Times New Roman" w:cs="Times New Roman"/>
          <w:b/>
          <w:sz w:val="28"/>
          <w:szCs w:val="28"/>
        </w:rPr>
        <w:t>T</w:t>
      </w:r>
      <w:r w:rsidRPr="002C50E0">
        <w:rPr>
          <w:rFonts w:ascii="Times New Roman" w:eastAsia="Times New Roman" w:hAnsi="Times New Roman" w:cs="Times New Roman"/>
          <w:b/>
          <w:sz w:val="28"/>
          <w:szCs w:val="28"/>
        </w:rPr>
        <w:t>ĐG</w:t>
      </w:r>
    </w:p>
    <w:p w:rsidR="00A14E65" w:rsidRPr="002C50E0" w:rsidRDefault="00A14E65" w:rsidP="002C50E0">
      <w:pPr>
        <w:spacing w:before="120" w:after="120" w:line="300" w:lineRule="exact"/>
        <w:ind w:left="252" w:right="432"/>
        <w:jc w:val="center"/>
        <w:rPr>
          <w:rFonts w:ascii="Times New Roman" w:eastAsia="Times New Roman" w:hAnsi="Times New Roman" w:cs="Times New Roman"/>
          <w:b/>
          <w:sz w:val="28"/>
          <w:szCs w:val="28"/>
        </w:rPr>
      </w:pPr>
      <w:r w:rsidRPr="002C50E0">
        <w:rPr>
          <w:rFonts w:ascii="Times New Roman" w:eastAsia="Times New Roman" w:hAnsi="Times New Roman" w:cs="Times New Roman"/>
          <w:b/>
          <w:sz w:val="28"/>
          <w:szCs w:val="28"/>
        </w:rPr>
        <w:t>Số DT VBQPPL</w:t>
      </w:r>
      <w:r w:rsidR="007A7E99">
        <w:rPr>
          <w:rFonts w:ascii="Times New Roman" w:eastAsia="Times New Roman" w:hAnsi="Times New Roman" w:cs="Times New Roman"/>
          <w:b/>
          <w:sz w:val="28"/>
          <w:szCs w:val="28"/>
        </w:rPr>
        <w:t>, số TTHC tại DT VBQPPL của bộ, cơ quan ngang bộ</w:t>
      </w:r>
      <w:r w:rsidRPr="002C50E0">
        <w:rPr>
          <w:rFonts w:ascii="Times New Roman" w:eastAsia="Times New Roman" w:hAnsi="Times New Roman" w:cs="Times New Roman"/>
          <w:b/>
          <w:sz w:val="28"/>
          <w:szCs w:val="28"/>
        </w:rPr>
        <w:t xml:space="preserve"> </w:t>
      </w:r>
      <w:r w:rsidR="007F6B04" w:rsidRPr="002C50E0">
        <w:rPr>
          <w:rFonts w:ascii="Times New Roman" w:eastAsia="Times New Roman" w:hAnsi="Times New Roman" w:cs="Times New Roman"/>
          <w:b/>
          <w:sz w:val="28"/>
          <w:szCs w:val="28"/>
        </w:rPr>
        <w:t xml:space="preserve">đã </w:t>
      </w:r>
      <w:r w:rsidRPr="002C50E0">
        <w:rPr>
          <w:rFonts w:ascii="Times New Roman" w:eastAsia="Times New Roman" w:hAnsi="Times New Roman" w:cs="Times New Roman"/>
          <w:b/>
          <w:sz w:val="28"/>
          <w:szCs w:val="28"/>
        </w:rPr>
        <w:t>thẩm định;</w:t>
      </w:r>
      <w:r w:rsidR="007F6B04" w:rsidRPr="002C50E0">
        <w:rPr>
          <w:rFonts w:ascii="Times New Roman" w:eastAsia="Times New Roman" w:hAnsi="Times New Roman" w:cs="Times New Roman"/>
          <w:b/>
          <w:sz w:val="28"/>
          <w:szCs w:val="28"/>
        </w:rPr>
        <w:t xml:space="preserve"> </w:t>
      </w:r>
      <w:r w:rsidRPr="002C50E0">
        <w:rPr>
          <w:rFonts w:ascii="Times New Roman" w:eastAsia="Times New Roman" w:hAnsi="Times New Roman" w:cs="Times New Roman"/>
          <w:b/>
          <w:sz w:val="28"/>
          <w:szCs w:val="28"/>
        </w:rPr>
        <w:t>Số VBQPPL do bộ, cơ quan ngang bộ chủ trì soạn thảo đã được ban hành,</w:t>
      </w:r>
      <w:r w:rsidR="007F6B04" w:rsidRPr="002C50E0">
        <w:rPr>
          <w:rFonts w:ascii="Times New Roman" w:eastAsia="Times New Roman" w:hAnsi="Times New Roman" w:cs="Times New Roman"/>
          <w:b/>
          <w:sz w:val="28"/>
          <w:szCs w:val="28"/>
        </w:rPr>
        <w:t xml:space="preserve"> có</w:t>
      </w:r>
      <w:r w:rsidRPr="002C50E0">
        <w:rPr>
          <w:rFonts w:ascii="Times New Roman" w:eastAsia="Times New Roman" w:hAnsi="Times New Roman" w:cs="Times New Roman"/>
          <w:b/>
          <w:sz w:val="28"/>
          <w:szCs w:val="28"/>
        </w:rPr>
        <w:t xml:space="preserve"> </w:t>
      </w:r>
      <w:r w:rsidR="001B441E" w:rsidRPr="002C50E0">
        <w:rPr>
          <w:rFonts w:ascii="Times New Roman" w:eastAsia="Times New Roman" w:hAnsi="Times New Roman" w:cs="Times New Roman"/>
          <w:b/>
          <w:sz w:val="28"/>
          <w:szCs w:val="28"/>
        </w:rPr>
        <w:t>đánh giá tác động giới</w:t>
      </w:r>
      <w:r w:rsidRPr="002C50E0">
        <w:rPr>
          <w:rFonts w:ascii="Times New Roman" w:eastAsia="Times New Roman" w:hAnsi="Times New Roman" w:cs="Times New Roman"/>
          <w:b/>
          <w:sz w:val="28"/>
          <w:szCs w:val="28"/>
        </w:rPr>
        <w:t xml:space="preserve"> </w:t>
      </w:r>
    </w:p>
    <w:p w:rsidR="00A14E65" w:rsidRPr="002C50E0" w:rsidRDefault="00A14E65" w:rsidP="002C50E0">
      <w:pPr>
        <w:spacing w:before="120" w:after="120" w:line="300" w:lineRule="exact"/>
        <w:jc w:val="both"/>
        <w:rPr>
          <w:rFonts w:ascii="Times New Roman" w:eastAsia="Times New Roman" w:hAnsi="Times New Roman" w:cs="Times New Roman"/>
          <w:sz w:val="28"/>
          <w:szCs w:val="28"/>
        </w:rPr>
      </w:pPr>
      <w:r w:rsidRPr="002C50E0">
        <w:rPr>
          <w:rFonts w:ascii="Times New Roman" w:eastAsia="Times New Roman" w:hAnsi="Times New Roman" w:cs="Times New Roman"/>
          <w:b/>
          <w:i/>
          <w:sz w:val="28"/>
          <w:szCs w:val="28"/>
        </w:rPr>
        <w:tab/>
      </w:r>
      <w:r w:rsidRPr="002C50E0">
        <w:rPr>
          <w:rFonts w:ascii="Times New Roman" w:eastAsia="Times New Roman" w:hAnsi="Times New Roman" w:cs="Times New Roman"/>
          <w:b/>
          <w:sz w:val="28"/>
          <w:szCs w:val="28"/>
        </w:rPr>
        <w:t>1. Khái niệm, phương pháp tính</w:t>
      </w:r>
      <w:r w:rsidRPr="002C50E0">
        <w:rPr>
          <w:rFonts w:ascii="Times New Roman" w:eastAsia="Times New Roman" w:hAnsi="Times New Roman" w:cs="Times New Roman"/>
          <w:sz w:val="28"/>
          <w:szCs w:val="28"/>
        </w:rPr>
        <w:t xml:space="preserve"> </w:t>
      </w:r>
    </w:p>
    <w:p w:rsidR="00A14E65" w:rsidRPr="002C50E0" w:rsidRDefault="00A14E65" w:rsidP="002C50E0">
      <w:pPr>
        <w:spacing w:before="120" w:after="120" w:line="300" w:lineRule="exact"/>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ab/>
        <w:t>Biểu mẫu số 01d/TP/TĐ-BH-</w:t>
      </w:r>
      <w:r w:rsidR="007A7E99">
        <w:rPr>
          <w:rFonts w:ascii="Times New Roman" w:eastAsia="Times New Roman" w:hAnsi="Times New Roman" w:cs="Times New Roman"/>
          <w:sz w:val="28"/>
          <w:szCs w:val="28"/>
        </w:rPr>
        <w:t>T</w:t>
      </w:r>
      <w:r w:rsidRPr="002C50E0">
        <w:rPr>
          <w:rFonts w:ascii="Times New Roman" w:eastAsia="Times New Roman" w:hAnsi="Times New Roman" w:cs="Times New Roman"/>
          <w:sz w:val="28"/>
          <w:szCs w:val="28"/>
        </w:rPr>
        <w:t xml:space="preserve">ĐG phản ánh kết quả thẩm định dự thảo VBQPPL </w:t>
      </w:r>
      <w:r w:rsidR="007F6B04" w:rsidRPr="002C50E0">
        <w:rPr>
          <w:rFonts w:ascii="Times New Roman" w:eastAsia="Times New Roman" w:hAnsi="Times New Roman" w:cs="Times New Roman"/>
          <w:sz w:val="28"/>
          <w:szCs w:val="28"/>
        </w:rPr>
        <w:t>của</w:t>
      </w:r>
      <w:r w:rsidRPr="002C50E0">
        <w:rPr>
          <w:rFonts w:ascii="Times New Roman" w:eastAsia="Times New Roman" w:hAnsi="Times New Roman" w:cs="Times New Roman"/>
          <w:sz w:val="28"/>
          <w:szCs w:val="28"/>
        </w:rPr>
        <w:t xml:space="preserve"> bộ, cơ quang ngang bộ; số VBQPPL do bộ, cơ quan ngang bộ chủ trì soạn thảo đã được ban hành, </w:t>
      </w:r>
      <w:r w:rsidR="007F6B04" w:rsidRPr="002C50E0">
        <w:rPr>
          <w:rFonts w:ascii="Times New Roman" w:eastAsia="Times New Roman" w:hAnsi="Times New Roman" w:cs="Times New Roman"/>
          <w:sz w:val="28"/>
          <w:szCs w:val="28"/>
        </w:rPr>
        <w:t>có</w:t>
      </w:r>
      <w:r w:rsidRPr="002C50E0">
        <w:rPr>
          <w:rFonts w:ascii="Times New Roman" w:eastAsia="Times New Roman" w:hAnsi="Times New Roman" w:cs="Times New Roman"/>
          <w:sz w:val="28"/>
          <w:szCs w:val="28"/>
        </w:rPr>
        <w:t xml:space="preserve"> </w:t>
      </w:r>
      <w:r w:rsidR="007F6B04" w:rsidRPr="002C50E0">
        <w:rPr>
          <w:rFonts w:ascii="Times New Roman" w:eastAsia="Times New Roman" w:hAnsi="Times New Roman" w:cs="Times New Roman"/>
          <w:sz w:val="28"/>
          <w:szCs w:val="28"/>
        </w:rPr>
        <w:t>đánh giá tác động</w:t>
      </w:r>
      <w:r w:rsidRPr="002C50E0">
        <w:rPr>
          <w:rFonts w:ascii="Times New Roman" w:eastAsia="Times New Roman" w:hAnsi="Times New Roman" w:cs="Times New Roman"/>
          <w:sz w:val="28"/>
          <w:szCs w:val="28"/>
        </w:rPr>
        <w:t xml:space="preserve"> giới.</w:t>
      </w:r>
    </w:p>
    <w:p w:rsidR="00A14E65" w:rsidRPr="002C50E0" w:rsidRDefault="0048455C" w:rsidP="002C50E0">
      <w:pPr>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Khái niệm “văn bản quy phạm pháp luật” được quy định tại Điều 2 Luật Ban hành VBQPPL số 64/2025/QH15 được sửa đổi, bổ sung bởi Luật số 87/2025/QH.</w:t>
      </w:r>
    </w:p>
    <w:p w:rsidR="00A14E65" w:rsidRPr="002C50E0" w:rsidRDefault="00A14E65"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xml:space="preserve">- Dự thảo VBQPPL </w:t>
      </w:r>
      <w:r w:rsidR="007F6B04" w:rsidRPr="002C50E0">
        <w:rPr>
          <w:rFonts w:ascii="Times New Roman" w:eastAsia="Times New Roman" w:hAnsi="Times New Roman" w:cs="Times New Roman"/>
          <w:sz w:val="28"/>
          <w:szCs w:val="28"/>
        </w:rPr>
        <w:t>đã</w:t>
      </w:r>
      <w:r w:rsidRPr="002C50E0">
        <w:rPr>
          <w:rFonts w:ascii="Times New Roman" w:eastAsia="Times New Roman" w:hAnsi="Times New Roman" w:cs="Times New Roman"/>
          <w:sz w:val="28"/>
          <w:szCs w:val="28"/>
        </w:rPr>
        <w:t xml:space="preserve"> thẩm định là dự thảo Thông tư của Bộ trưởng, Thủ trưởng cơ quang ngang bộ được thẩm định theo quy định của pháp luật.</w:t>
      </w:r>
    </w:p>
    <w:p w:rsidR="00A14E65" w:rsidRPr="002C50E0" w:rsidRDefault="00A14E65" w:rsidP="002C50E0">
      <w:pPr>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Khái niệm “thủ tục hành chính” (TTHC) được quy định tại khoản 1 Điều 3 Nghị định số 63/2010/NĐ-CP về kiểm soát thủ tục hành chính được sửa đổi, bổ sung bởi Nghị định số 48/2013/NĐ-CP, Nghị định số 92/2017/NĐ-CP, Nghị định số 78/2025/NĐ-CP, Nghị định số 118/202025/NĐ-CP.</w:t>
      </w:r>
    </w:p>
    <w:p w:rsidR="00A14E65" w:rsidRPr="002C50E0" w:rsidRDefault="00A14E65" w:rsidP="002C50E0">
      <w:pPr>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Số TTHC tại dự thảo VBQPPL đã được thẩm định là số lượng TTHC được</w:t>
      </w:r>
      <w:r w:rsidR="00493A90" w:rsidRPr="002C50E0">
        <w:rPr>
          <w:rFonts w:ascii="Times New Roman" w:eastAsia="Times New Roman" w:hAnsi="Times New Roman" w:cs="Times New Roman"/>
          <w:sz w:val="28"/>
          <w:szCs w:val="28"/>
        </w:rPr>
        <w:t xml:space="preserve"> quy định tại dự thảo Thông tư </w:t>
      </w:r>
      <w:r w:rsidRPr="002C50E0">
        <w:rPr>
          <w:rFonts w:ascii="Times New Roman" w:eastAsia="Times New Roman" w:hAnsi="Times New Roman" w:cs="Times New Roman"/>
          <w:sz w:val="28"/>
          <w:szCs w:val="28"/>
        </w:rPr>
        <w:t>đã được thẩm định.</w:t>
      </w:r>
    </w:p>
    <w:p w:rsidR="00A14E65" w:rsidRPr="002C50E0" w:rsidRDefault="00A14E65" w:rsidP="002C50E0">
      <w:pPr>
        <w:tabs>
          <w:tab w:val="left" w:pos="763"/>
          <w:tab w:val="left" w:pos="1320"/>
          <w:tab w:val="left" w:pos="2280"/>
        </w:tabs>
        <w:spacing w:before="120" w:after="120" w:line="300" w:lineRule="exact"/>
        <w:ind w:firstLine="720"/>
        <w:jc w:val="both"/>
        <w:rPr>
          <w:rFonts w:ascii="Times New Roman" w:eastAsia="Times New Roman" w:hAnsi="Times New Roman" w:cs="Times New Roman"/>
          <w:color w:val="000000"/>
          <w:spacing w:val="-4"/>
          <w:sz w:val="28"/>
          <w:szCs w:val="28"/>
          <w:shd w:val="clear" w:color="auto" w:fill="FFFFFF"/>
        </w:rPr>
      </w:pPr>
      <w:r w:rsidRPr="002C50E0">
        <w:rPr>
          <w:rFonts w:ascii="Times New Roman" w:eastAsia="Times New Roman" w:hAnsi="Times New Roman" w:cs="Times New Roman"/>
          <w:color w:val="000000"/>
          <w:spacing w:val="-4"/>
          <w:sz w:val="28"/>
          <w:szCs w:val="28"/>
          <w:shd w:val="clear" w:color="auto" w:fill="FFFFFF"/>
        </w:rPr>
        <w:t>- VBQPPL đã được ban hành là VBQPPL đã được cơ quan, người có thẩm quyền thông qua hoặc ký ban hành.</w:t>
      </w:r>
    </w:p>
    <w:p w:rsidR="009E46F2" w:rsidRPr="002C50E0" w:rsidRDefault="00A14E65" w:rsidP="002C50E0">
      <w:pPr>
        <w:tabs>
          <w:tab w:val="left" w:pos="763"/>
          <w:tab w:val="left" w:pos="1320"/>
          <w:tab w:val="left" w:pos="2280"/>
        </w:tabs>
        <w:spacing w:before="120" w:after="120" w:line="300" w:lineRule="exact"/>
        <w:ind w:firstLine="720"/>
        <w:jc w:val="both"/>
        <w:rPr>
          <w:rFonts w:ascii="Times New Roman" w:eastAsia="Times New Roman" w:hAnsi="Times New Roman" w:cs="Times New Roman"/>
          <w:color w:val="000000"/>
          <w:sz w:val="28"/>
          <w:szCs w:val="28"/>
          <w:shd w:val="clear" w:color="auto" w:fill="FFFFFF"/>
        </w:rPr>
      </w:pPr>
      <w:r w:rsidRPr="002C50E0">
        <w:rPr>
          <w:rFonts w:ascii="Times New Roman" w:eastAsia="Times New Roman" w:hAnsi="Times New Roman" w:cs="Times New Roman"/>
          <w:sz w:val="28"/>
          <w:szCs w:val="28"/>
        </w:rPr>
        <w:t xml:space="preserve">- Số VBQPPL được </w:t>
      </w:r>
      <w:r w:rsidR="001B441E" w:rsidRPr="002C50E0">
        <w:rPr>
          <w:rFonts w:ascii="Times New Roman" w:eastAsia="Times New Roman" w:hAnsi="Times New Roman" w:cs="Times New Roman"/>
          <w:sz w:val="28"/>
          <w:szCs w:val="28"/>
        </w:rPr>
        <w:t>đánh giá tác động giới</w:t>
      </w:r>
      <w:r w:rsidRPr="002C50E0">
        <w:rPr>
          <w:rFonts w:ascii="Times New Roman" w:eastAsia="Times New Roman" w:hAnsi="Times New Roman" w:cs="Times New Roman"/>
          <w:sz w:val="28"/>
          <w:szCs w:val="28"/>
        </w:rPr>
        <w:t xml:space="preserve"> </w:t>
      </w:r>
      <w:r w:rsidR="001B1A87" w:rsidRPr="002C50E0">
        <w:rPr>
          <w:rFonts w:ascii="Times New Roman" w:eastAsia="Times New Roman" w:hAnsi="Times New Roman" w:cs="Times New Roman"/>
          <w:sz w:val="28"/>
          <w:szCs w:val="28"/>
        </w:rPr>
        <w:t xml:space="preserve">là số văn bản quy phạm pháp luật mà trong quá trình xây dựng, soạn thảo đã được </w:t>
      </w:r>
      <w:r w:rsidR="009E46F2" w:rsidRPr="002C50E0">
        <w:rPr>
          <w:rFonts w:ascii="Times New Roman" w:eastAsia="Times New Roman" w:hAnsi="Times New Roman" w:cs="Times New Roman"/>
          <w:sz w:val="28"/>
          <w:szCs w:val="28"/>
        </w:rPr>
        <w:t xml:space="preserve">đánh giá tác động chính sách (trong đó có đánh giá tác động giới) trước khi ban hành theo quy định của </w:t>
      </w:r>
      <w:r w:rsidR="0058432D" w:rsidRPr="002C50E0">
        <w:rPr>
          <w:rFonts w:ascii="Times New Roman" w:eastAsia="Times New Roman" w:hAnsi="Times New Roman" w:cs="Times New Roman"/>
          <w:sz w:val="28"/>
          <w:szCs w:val="28"/>
        </w:rPr>
        <w:t>Luật số 64/2025/QH15 được sửa đổi, bổ sung bởi Luật số 87/2025/QH</w:t>
      </w:r>
      <w:r w:rsidR="009E46F2" w:rsidRPr="002C50E0">
        <w:rPr>
          <w:rFonts w:ascii="Times New Roman" w:eastAsia="Times New Roman" w:hAnsi="Times New Roman" w:cs="Times New Roman"/>
          <w:sz w:val="28"/>
          <w:szCs w:val="28"/>
        </w:rPr>
        <w:t>.</w:t>
      </w:r>
    </w:p>
    <w:p w:rsidR="00A14E65" w:rsidRPr="002C50E0" w:rsidRDefault="00A14E65"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2. Cách ghi biểu</w:t>
      </w:r>
    </w:p>
    <w:p w:rsidR="00A14E65" w:rsidRPr="002C50E0" w:rsidRDefault="00463E95" w:rsidP="002C50E0">
      <w:pPr>
        <w:tabs>
          <w:tab w:val="left" w:pos="900"/>
        </w:tabs>
        <w:spacing w:before="120" w:after="120" w:line="300" w:lineRule="exact"/>
        <w:ind w:left="360" w:firstLine="36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P</w:t>
      </w:r>
      <w:r w:rsidRPr="002C50E0">
        <w:rPr>
          <w:rFonts w:ascii="Times New Roman" w:eastAsia="Times New Roman" w:hAnsi="Times New Roman" w:cs="Times New Roman"/>
          <w:b/>
          <w:sz w:val="28"/>
          <w:szCs w:val="28"/>
        </w:rPr>
        <w:t xml:space="preserve">hần </w:t>
      </w:r>
      <w:r>
        <w:rPr>
          <w:rFonts w:ascii="Times New Roman" w:eastAsia="Times New Roman" w:hAnsi="Times New Roman" w:cs="Times New Roman"/>
          <w:b/>
          <w:sz w:val="28"/>
          <w:szCs w:val="28"/>
        </w:rPr>
        <w:t>I</w:t>
      </w:r>
      <w:r w:rsidRPr="002C50E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K</w:t>
      </w:r>
      <w:r w:rsidRPr="002C50E0">
        <w:rPr>
          <w:rFonts w:ascii="Times New Roman" w:eastAsia="Times New Roman" w:hAnsi="Times New Roman" w:cs="Times New Roman"/>
          <w:b/>
          <w:sz w:val="28"/>
          <w:szCs w:val="28"/>
        </w:rPr>
        <w:t>ết quả thẩm định DT VBQPPL</w:t>
      </w:r>
    </w:p>
    <w:p w:rsidR="00A14E65" w:rsidRPr="002C50E0" w:rsidRDefault="00A14E65" w:rsidP="002C50E0">
      <w:pPr>
        <w:tabs>
          <w:tab w:val="left" w:pos="900"/>
        </w:tabs>
        <w:spacing w:before="120" w:after="120" w:line="300" w:lineRule="exact"/>
        <w:ind w:left="360" w:firstLine="36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1</w:t>
      </w:r>
      <w:r w:rsidR="007A7E99">
        <w:rPr>
          <w:rFonts w:ascii="Times New Roman" w:eastAsia="Times New Roman" w:hAnsi="Times New Roman" w:cs="Times New Roman"/>
          <w:sz w:val="28"/>
          <w:szCs w:val="28"/>
        </w:rPr>
        <w:t>:</w:t>
      </w:r>
      <w:r w:rsidRPr="002C50E0">
        <w:rPr>
          <w:rFonts w:ascii="Times New Roman" w:eastAsia="Times New Roman" w:hAnsi="Times New Roman" w:cs="Times New Roman"/>
          <w:sz w:val="28"/>
          <w:szCs w:val="28"/>
        </w:rPr>
        <w:t xml:space="preserve"> </w:t>
      </w:r>
      <w:r w:rsidR="007A7E99">
        <w:rPr>
          <w:rFonts w:ascii="Times New Roman" w:eastAsia="Times New Roman" w:hAnsi="Times New Roman" w:cs="Times New Roman"/>
          <w:sz w:val="28"/>
          <w:szCs w:val="28"/>
        </w:rPr>
        <w:t>G</w:t>
      </w:r>
      <w:r w:rsidR="007F6B04" w:rsidRPr="002C50E0">
        <w:rPr>
          <w:rFonts w:ascii="Times New Roman" w:eastAsia="Times New Roman" w:hAnsi="Times New Roman" w:cs="Times New Roman"/>
          <w:sz w:val="28"/>
          <w:szCs w:val="28"/>
        </w:rPr>
        <w:t>hi số dự thảo Thông tư do các bộ, cơ quan ngang bộ chủ trì soạn thảo đã thẩm định.</w:t>
      </w:r>
    </w:p>
    <w:p w:rsidR="007F6B04" w:rsidRPr="002C50E0" w:rsidRDefault="00A14E65" w:rsidP="002C50E0">
      <w:pPr>
        <w:tabs>
          <w:tab w:val="left" w:pos="900"/>
        </w:tabs>
        <w:spacing w:before="120" w:after="120" w:line="300" w:lineRule="exact"/>
        <w:ind w:left="360" w:firstLine="360"/>
        <w:jc w:val="both"/>
        <w:rPr>
          <w:rFonts w:ascii="Times New Roman" w:eastAsia="Times New Roman" w:hAnsi="Times New Roman" w:cs="Times New Roman"/>
          <w:spacing w:val="-6"/>
          <w:sz w:val="28"/>
          <w:szCs w:val="28"/>
        </w:rPr>
      </w:pPr>
      <w:r w:rsidRPr="002C50E0" w:rsidDel="001F48D0">
        <w:rPr>
          <w:rFonts w:ascii="Times New Roman" w:eastAsia="Times New Roman" w:hAnsi="Times New Roman" w:cs="Times New Roman"/>
          <w:spacing w:val="-6"/>
          <w:sz w:val="28"/>
          <w:szCs w:val="28"/>
        </w:rPr>
        <w:t xml:space="preserve">- Cột </w:t>
      </w:r>
      <w:r w:rsidR="007F6B04" w:rsidRPr="002C50E0">
        <w:rPr>
          <w:rFonts w:ascii="Times New Roman" w:eastAsia="Times New Roman" w:hAnsi="Times New Roman" w:cs="Times New Roman"/>
          <w:spacing w:val="-6"/>
          <w:sz w:val="28"/>
          <w:szCs w:val="28"/>
        </w:rPr>
        <w:t>2</w:t>
      </w:r>
      <w:r w:rsidR="007A7E99">
        <w:rPr>
          <w:rFonts w:ascii="Times New Roman" w:eastAsia="Times New Roman" w:hAnsi="Times New Roman" w:cs="Times New Roman"/>
          <w:spacing w:val="-6"/>
          <w:sz w:val="28"/>
          <w:szCs w:val="28"/>
        </w:rPr>
        <w:t>:</w:t>
      </w:r>
      <w:r w:rsidRPr="002C50E0" w:rsidDel="001F48D0">
        <w:rPr>
          <w:rFonts w:ascii="Times New Roman" w:eastAsia="Times New Roman" w:hAnsi="Times New Roman" w:cs="Times New Roman"/>
          <w:spacing w:val="-6"/>
          <w:sz w:val="28"/>
          <w:szCs w:val="28"/>
        </w:rPr>
        <w:t xml:space="preserve"> </w:t>
      </w:r>
      <w:r w:rsidR="007F6B04" w:rsidRPr="002C50E0">
        <w:rPr>
          <w:rFonts w:ascii="Times New Roman" w:eastAsia="Times New Roman" w:hAnsi="Times New Roman" w:cs="Times New Roman"/>
          <w:spacing w:val="-6"/>
          <w:sz w:val="28"/>
          <w:szCs w:val="28"/>
        </w:rPr>
        <w:t>Ghi số TTHC quy định tại dự thảo Thông tư do các bộ, cơ quan ngang bộ chủ trì soạn thảo đã thẩm định.</w:t>
      </w:r>
    </w:p>
    <w:p w:rsidR="00A14E65" w:rsidRPr="002C50E0" w:rsidRDefault="00463E95" w:rsidP="002C50E0">
      <w:pPr>
        <w:spacing w:before="120" w:after="120" w:line="300" w:lineRule="exact"/>
        <w:ind w:firstLine="720"/>
        <w:jc w:val="both"/>
        <w:rPr>
          <w:rFonts w:ascii="Times New Roman" w:eastAsia="Times New Roman" w:hAnsi="Times New Roman" w:cs="Times New Roman"/>
          <w:spacing w:val="-10"/>
          <w:sz w:val="28"/>
          <w:szCs w:val="28"/>
        </w:rPr>
      </w:pPr>
      <w:r>
        <w:rPr>
          <w:rFonts w:ascii="Times New Roman" w:eastAsia="Times New Roman" w:hAnsi="Times New Roman" w:cs="Times New Roman"/>
          <w:b/>
          <w:spacing w:val="-10"/>
          <w:sz w:val="28"/>
          <w:szCs w:val="28"/>
        </w:rPr>
        <w:t>P</w:t>
      </w:r>
      <w:r w:rsidRPr="002C50E0">
        <w:rPr>
          <w:rFonts w:ascii="Times New Roman" w:eastAsia="Times New Roman" w:hAnsi="Times New Roman" w:cs="Times New Roman"/>
          <w:b/>
          <w:spacing w:val="-10"/>
          <w:sz w:val="28"/>
          <w:szCs w:val="28"/>
        </w:rPr>
        <w:t xml:space="preserve">hần </w:t>
      </w:r>
      <w:r>
        <w:rPr>
          <w:rFonts w:ascii="Times New Roman" w:eastAsia="Times New Roman" w:hAnsi="Times New Roman" w:cs="Times New Roman"/>
          <w:b/>
          <w:spacing w:val="-10"/>
          <w:sz w:val="28"/>
          <w:szCs w:val="28"/>
        </w:rPr>
        <w:t>II</w:t>
      </w:r>
      <w:r w:rsidRPr="002C50E0">
        <w:rPr>
          <w:rFonts w:ascii="Times New Roman" w:eastAsia="Times New Roman" w:hAnsi="Times New Roman" w:cs="Times New Roman"/>
          <w:b/>
          <w:spacing w:val="-10"/>
          <w:sz w:val="28"/>
          <w:szCs w:val="28"/>
        </w:rPr>
        <w:t xml:space="preserve">. </w:t>
      </w:r>
      <w:r>
        <w:rPr>
          <w:rFonts w:ascii="Times New Roman" w:eastAsia="Times New Roman" w:hAnsi="Times New Roman" w:cs="Times New Roman"/>
          <w:b/>
          <w:spacing w:val="-10"/>
          <w:sz w:val="28"/>
          <w:szCs w:val="28"/>
        </w:rPr>
        <w:t>S</w:t>
      </w:r>
      <w:r w:rsidRPr="002C50E0">
        <w:rPr>
          <w:rFonts w:ascii="Times New Roman" w:eastAsia="Times New Roman" w:hAnsi="Times New Roman" w:cs="Times New Roman"/>
          <w:b/>
          <w:spacing w:val="-10"/>
          <w:sz w:val="28"/>
          <w:szCs w:val="28"/>
        </w:rPr>
        <w:t>ố VBQPPL do bộ, cơ quang ngang bộ chủ trì soạn thảo đã được ban hành</w:t>
      </w:r>
    </w:p>
    <w:p w:rsidR="00A14E65" w:rsidRPr="002C50E0" w:rsidRDefault="00A14E65"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xml:space="preserve">Dòng “Tổng số VBQPPL do </w:t>
      </w:r>
      <w:r w:rsidR="00295522" w:rsidRPr="002C50E0">
        <w:rPr>
          <w:rFonts w:ascii="Times New Roman" w:eastAsia="Times New Roman" w:hAnsi="Times New Roman" w:cs="Times New Roman"/>
          <w:sz w:val="28"/>
          <w:szCs w:val="28"/>
        </w:rPr>
        <w:t>b</w:t>
      </w:r>
      <w:r w:rsidRPr="002C50E0">
        <w:rPr>
          <w:rFonts w:ascii="Times New Roman" w:eastAsia="Times New Roman" w:hAnsi="Times New Roman" w:cs="Times New Roman"/>
          <w:sz w:val="28"/>
          <w:szCs w:val="28"/>
        </w:rPr>
        <w:t xml:space="preserve">ộ, cơ quan ngang </w:t>
      </w:r>
      <w:r w:rsidR="00295522" w:rsidRPr="002C50E0">
        <w:rPr>
          <w:rFonts w:ascii="Times New Roman" w:eastAsia="Times New Roman" w:hAnsi="Times New Roman" w:cs="Times New Roman"/>
          <w:sz w:val="28"/>
          <w:szCs w:val="28"/>
        </w:rPr>
        <w:t>b</w:t>
      </w:r>
      <w:r w:rsidRPr="002C50E0">
        <w:rPr>
          <w:rFonts w:ascii="Times New Roman" w:eastAsia="Times New Roman" w:hAnsi="Times New Roman" w:cs="Times New Roman"/>
          <w:sz w:val="28"/>
          <w:szCs w:val="28"/>
        </w:rPr>
        <w:t xml:space="preserve">ộ chủ trì soạn thảo đã được ban hành” ghi tổng số và số lượng từng loại VBQPPL đã được </w:t>
      </w:r>
      <w:r w:rsidRPr="002C50E0">
        <w:rPr>
          <w:rFonts w:ascii="Times New Roman" w:eastAsia="Times New Roman" w:hAnsi="Times New Roman" w:cs="Times New Roman"/>
          <w:color w:val="000000"/>
          <w:sz w:val="28"/>
          <w:szCs w:val="28"/>
          <w:shd w:val="clear" w:color="auto" w:fill="FFFFFF"/>
        </w:rPr>
        <w:t>cơ quan hoặc người có thẩm quyền thông qua hoặc ký ban hành.</w:t>
      </w:r>
    </w:p>
    <w:p w:rsidR="00A14E65" w:rsidRPr="002C50E0" w:rsidRDefault="00A14E65" w:rsidP="002C50E0">
      <w:pPr>
        <w:spacing w:before="120" w:after="120" w:line="300" w:lineRule="exact"/>
        <w:ind w:firstLine="720"/>
        <w:jc w:val="both"/>
        <w:rPr>
          <w:rFonts w:ascii="Times New Roman" w:eastAsia="Times New Roman" w:hAnsi="Times New Roman" w:cs="Times New Roman"/>
          <w:color w:val="000000"/>
          <w:sz w:val="28"/>
          <w:szCs w:val="28"/>
          <w:shd w:val="clear" w:color="auto" w:fill="FFFFFF"/>
        </w:rPr>
      </w:pPr>
      <w:r w:rsidRPr="002C50E0">
        <w:rPr>
          <w:rFonts w:ascii="Times New Roman" w:eastAsia="Times New Roman" w:hAnsi="Times New Roman" w:cs="Times New Roman"/>
          <w:sz w:val="28"/>
          <w:szCs w:val="28"/>
        </w:rPr>
        <w:t xml:space="preserve">Dòng “Trong đó: Số VBQPPL được </w:t>
      </w:r>
      <w:r w:rsidR="001B441E" w:rsidRPr="002C50E0">
        <w:rPr>
          <w:rFonts w:ascii="Times New Roman" w:eastAsia="Times New Roman" w:hAnsi="Times New Roman" w:cs="Times New Roman"/>
          <w:sz w:val="28"/>
          <w:szCs w:val="28"/>
        </w:rPr>
        <w:t>đánh giá tác động giới</w:t>
      </w:r>
      <w:r w:rsidRPr="002C50E0">
        <w:rPr>
          <w:rFonts w:ascii="Times New Roman" w:eastAsia="Times New Roman" w:hAnsi="Times New Roman" w:cs="Times New Roman"/>
          <w:sz w:val="28"/>
          <w:szCs w:val="28"/>
        </w:rPr>
        <w:t>” ghi tổng số và số lượng từng loại VBQPPL</w:t>
      </w:r>
      <w:r w:rsidRPr="002C50E0">
        <w:rPr>
          <w:rFonts w:ascii="Times New Roman" w:eastAsia="Times New Roman" w:hAnsi="Times New Roman" w:cs="Times New Roman"/>
          <w:color w:val="000000"/>
          <w:sz w:val="28"/>
          <w:szCs w:val="28"/>
          <w:shd w:val="clear" w:color="auto" w:fill="FFFFFF"/>
        </w:rPr>
        <w:t xml:space="preserve"> được thực hiện quy trình </w:t>
      </w:r>
      <w:r w:rsidR="001B441E" w:rsidRPr="002C50E0">
        <w:rPr>
          <w:rFonts w:ascii="Times New Roman" w:eastAsia="Times New Roman" w:hAnsi="Times New Roman" w:cs="Times New Roman"/>
          <w:color w:val="000000"/>
          <w:sz w:val="28"/>
          <w:szCs w:val="28"/>
          <w:shd w:val="clear" w:color="auto" w:fill="FFFFFF"/>
        </w:rPr>
        <w:t>đánh giá tác động giới</w:t>
      </w:r>
      <w:r w:rsidRPr="002C50E0">
        <w:rPr>
          <w:rFonts w:ascii="Times New Roman" w:eastAsia="Times New Roman" w:hAnsi="Times New Roman" w:cs="Times New Roman"/>
          <w:color w:val="000000"/>
          <w:sz w:val="28"/>
          <w:szCs w:val="28"/>
          <w:shd w:val="clear" w:color="auto" w:fill="FFFFFF"/>
        </w:rPr>
        <w:t xml:space="preserve"> theo quy định</w:t>
      </w:r>
      <w:r w:rsidRPr="002C50E0">
        <w:rPr>
          <w:rFonts w:ascii="Times New Roman" w:eastAsia="Times New Roman" w:hAnsi="Times New Roman" w:cs="Times New Roman"/>
          <w:sz w:val="28"/>
          <w:szCs w:val="28"/>
        </w:rPr>
        <w:t xml:space="preserve"> đã được </w:t>
      </w:r>
      <w:r w:rsidRPr="002C50E0">
        <w:rPr>
          <w:rFonts w:ascii="Times New Roman" w:eastAsia="Times New Roman" w:hAnsi="Times New Roman" w:cs="Times New Roman"/>
          <w:color w:val="000000"/>
          <w:sz w:val="28"/>
          <w:szCs w:val="28"/>
          <w:shd w:val="clear" w:color="auto" w:fill="FFFFFF"/>
        </w:rPr>
        <w:t>thông qua hoặc ký ban hành.</w:t>
      </w:r>
    </w:p>
    <w:p w:rsidR="00A14E65" w:rsidRPr="002C50E0" w:rsidRDefault="00A14E65"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lastRenderedPageBreak/>
        <w:t>- Cột 1 = Cột (2+3+4+5+6+7+8+9+10+11+12).</w:t>
      </w:r>
    </w:p>
    <w:p w:rsidR="00A14E65" w:rsidRPr="007A7E99" w:rsidRDefault="00A14E65" w:rsidP="002C50E0">
      <w:pPr>
        <w:spacing w:before="120" w:after="120" w:line="300" w:lineRule="exact"/>
        <w:ind w:firstLine="720"/>
        <w:jc w:val="both"/>
        <w:rPr>
          <w:rFonts w:ascii="Times New Roman" w:eastAsia="Times New Roman" w:hAnsi="Times New Roman" w:cs="Times New Roman"/>
          <w:sz w:val="28"/>
          <w:szCs w:val="28"/>
        </w:rPr>
      </w:pPr>
      <w:r w:rsidRPr="007A7E99">
        <w:rPr>
          <w:rFonts w:ascii="Times New Roman" w:eastAsia="Times New Roman" w:hAnsi="Times New Roman" w:cs="Times New Roman"/>
          <w:sz w:val="28"/>
          <w:szCs w:val="28"/>
        </w:rPr>
        <w:t xml:space="preserve">- Cột 9: ghi số </w:t>
      </w:r>
      <w:bookmarkStart w:id="1" w:name="khoan_3_4"/>
      <w:r w:rsidR="00757524" w:rsidRPr="007A7E99">
        <w:rPr>
          <w:rFonts w:ascii="Times New Roman" w:eastAsia="Times New Roman" w:hAnsi="Times New Roman" w:cs="Times New Roman"/>
          <w:sz w:val="28"/>
          <w:szCs w:val="28"/>
        </w:rPr>
        <w:t>n</w:t>
      </w:r>
      <w:r w:rsidRPr="007A7E99">
        <w:rPr>
          <w:rFonts w:ascii="Times New Roman" w:eastAsia="Times New Roman" w:hAnsi="Times New Roman" w:cs="Times New Roman"/>
          <w:sz w:val="28"/>
          <w:szCs w:val="28"/>
        </w:rPr>
        <w:t xml:space="preserve">ghị quyết liên tịch giữa UBTVQH, Chính phủ với Đoàn Chủ tịch UBTW MTTQVN; </w:t>
      </w:r>
      <w:r w:rsidR="00757524" w:rsidRPr="007A7E99">
        <w:rPr>
          <w:rFonts w:ascii="Times New Roman" w:eastAsia="Times New Roman" w:hAnsi="Times New Roman" w:cs="Times New Roman"/>
          <w:sz w:val="28"/>
          <w:szCs w:val="28"/>
        </w:rPr>
        <w:t>nghị quyết liên tịch giữa Chính phủ</w:t>
      </w:r>
      <w:r w:rsidRPr="007A7E99">
        <w:rPr>
          <w:rFonts w:ascii="Times New Roman" w:eastAsia="Times New Roman" w:hAnsi="Times New Roman" w:cs="Times New Roman"/>
          <w:sz w:val="28"/>
          <w:szCs w:val="28"/>
        </w:rPr>
        <w:t xml:space="preserve"> với Đoàn Chủ tịch </w:t>
      </w:r>
      <w:r w:rsidR="00757524" w:rsidRPr="007A7E99">
        <w:rPr>
          <w:rFonts w:ascii="Times New Roman" w:eastAsia="Times New Roman" w:hAnsi="Times New Roman" w:cs="Times New Roman"/>
          <w:sz w:val="28"/>
          <w:szCs w:val="28"/>
        </w:rPr>
        <w:t>UBTW MTTQVN</w:t>
      </w:r>
      <w:r w:rsidR="004F60A1" w:rsidRPr="007A7E99">
        <w:rPr>
          <w:rFonts w:ascii="Times New Roman" w:eastAsia="Times New Roman" w:hAnsi="Times New Roman" w:cs="Times New Roman"/>
          <w:sz w:val="28"/>
          <w:szCs w:val="28"/>
        </w:rPr>
        <w:t xml:space="preserve"> do bộ, cơ quan ngang bộ chủ trì soạn thảo đã được ban hành.</w:t>
      </w:r>
      <w:bookmarkEnd w:id="1"/>
    </w:p>
    <w:p w:rsidR="00295522" w:rsidRPr="002C50E0" w:rsidRDefault="00295522"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xml:space="preserve">- Cột 12 “Thông tư liên tịch”: thống kê số Thông tư liên tịch do bộ, cơ quan ngang bộ chủ trì soạn thảo đã được ban hành trong kỳ báo cáo. </w:t>
      </w:r>
    </w:p>
    <w:p w:rsidR="00A14E65" w:rsidRPr="002C50E0" w:rsidRDefault="00A14E65" w:rsidP="002C50E0">
      <w:pPr>
        <w:spacing w:before="120" w:after="120" w:line="300" w:lineRule="exact"/>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ab/>
      </w:r>
      <w:r w:rsidRPr="002C50E0">
        <w:rPr>
          <w:rFonts w:ascii="Times New Roman" w:eastAsia="Times New Roman" w:hAnsi="Times New Roman" w:cs="Times New Roman"/>
          <w:b/>
          <w:sz w:val="28"/>
          <w:szCs w:val="28"/>
        </w:rPr>
        <w:t>3. Nguồn số liệu</w:t>
      </w:r>
    </w:p>
    <w:p w:rsidR="00A14E65" w:rsidRPr="002C50E0" w:rsidRDefault="00A14E65"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xml:space="preserve">- Sổ sách, hồ sơ của tổ chức pháp chế bộ, cơ quan ngang bộ theo dõi về việc thẩm định DT VBQPPL; xây dựng, </w:t>
      </w:r>
      <w:r w:rsidR="001B441E" w:rsidRPr="002C50E0">
        <w:rPr>
          <w:rFonts w:ascii="Times New Roman" w:eastAsia="Times New Roman" w:hAnsi="Times New Roman" w:cs="Times New Roman"/>
          <w:sz w:val="28"/>
          <w:szCs w:val="28"/>
        </w:rPr>
        <w:t>đánh giá tác động giới</w:t>
      </w:r>
      <w:r w:rsidRPr="002C50E0">
        <w:rPr>
          <w:rFonts w:ascii="Times New Roman" w:eastAsia="Times New Roman" w:hAnsi="Times New Roman" w:cs="Times New Roman"/>
          <w:sz w:val="28"/>
          <w:szCs w:val="28"/>
        </w:rPr>
        <w:t>, ban hành VBQPPL;</w:t>
      </w:r>
    </w:p>
    <w:p w:rsidR="00A14E65" w:rsidRPr="002C50E0" w:rsidRDefault="00A14E65"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Nền tảng số (cơ sở dữ liệu) văn bản pháp luật (nếu có);</w:t>
      </w:r>
    </w:p>
    <w:p w:rsidR="00A14E65" w:rsidRPr="002C50E0" w:rsidRDefault="005F75A1"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Các nguồn số liệu chính thức khác của bộ, cơ quan ngang bộ.</w:t>
      </w:r>
    </w:p>
    <w:p w:rsidR="001E0C71" w:rsidRPr="002C50E0" w:rsidRDefault="001E0C71" w:rsidP="002C50E0">
      <w:pPr>
        <w:spacing w:before="120" w:after="120" w:line="300" w:lineRule="exact"/>
        <w:ind w:firstLine="720"/>
        <w:jc w:val="center"/>
        <w:rPr>
          <w:rFonts w:ascii="Times New Roman" w:eastAsia="Times New Roman" w:hAnsi="Times New Roman" w:cs="Times New Roman"/>
          <w:b/>
          <w:sz w:val="28"/>
          <w:szCs w:val="28"/>
        </w:rPr>
      </w:pPr>
      <w:r w:rsidRPr="002C50E0">
        <w:rPr>
          <w:rFonts w:ascii="Times New Roman" w:eastAsia="Times New Roman" w:hAnsi="Times New Roman" w:cs="Times New Roman"/>
          <w:b/>
          <w:sz w:val="28"/>
          <w:szCs w:val="28"/>
        </w:rPr>
        <w:br w:type="page"/>
      </w:r>
    </w:p>
    <w:p w:rsidR="00031353" w:rsidRPr="002C50E0" w:rsidRDefault="00031353" w:rsidP="002C50E0">
      <w:pPr>
        <w:spacing w:before="120" w:after="0" w:line="300" w:lineRule="exact"/>
        <w:ind w:firstLine="720"/>
        <w:jc w:val="center"/>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lastRenderedPageBreak/>
        <w:t>GIẢI THÍCH BIỂU MẪU 01e/TP/TĐ-BH-</w:t>
      </w:r>
      <w:r w:rsidR="007A7E99">
        <w:rPr>
          <w:rFonts w:ascii="Times New Roman" w:eastAsia="Times New Roman" w:hAnsi="Times New Roman" w:cs="Times New Roman"/>
          <w:b/>
          <w:sz w:val="28"/>
          <w:szCs w:val="28"/>
        </w:rPr>
        <w:t>T</w:t>
      </w:r>
      <w:r w:rsidRPr="002C50E0">
        <w:rPr>
          <w:rFonts w:ascii="Times New Roman" w:eastAsia="Times New Roman" w:hAnsi="Times New Roman" w:cs="Times New Roman"/>
          <w:b/>
          <w:sz w:val="28"/>
          <w:szCs w:val="28"/>
        </w:rPr>
        <w:t>ĐG</w:t>
      </w:r>
    </w:p>
    <w:p w:rsidR="00031353" w:rsidRPr="002C50E0" w:rsidRDefault="00031353" w:rsidP="002C50E0">
      <w:pPr>
        <w:spacing w:before="120" w:after="0" w:line="300" w:lineRule="exact"/>
        <w:ind w:left="252" w:right="432"/>
        <w:jc w:val="center"/>
        <w:rPr>
          <w:rFonts w:ascii="Times New Roman" w:eastAsia="Times New Roman" w:hAnsi="Times New Roman" w:cs="Times New Roman"/>
          <w:b/>
          <w:sz w:val="28"/>
          <w:szCs w:val="28"/>
        </w:rPr>
      </w:pPr>
      <w:r w:rsidRPr="002C50E0">
        <w:rPr>
          <w:rFonts w:ascii="Times New Roman" w:eastAsia="Times New Roman" w:hAnsi="Times New Roman" w:cs="Times New Roman"/>
          <w:b/>
          <w:sz w:val="28"/>
          <w:szCs w:val="28"/>
        </w:rPr>
        <w:t xml:space="preserve">Số văn bản chính sách, DT VBQPPL do </w:t>
      </w:r>
      <w:r w:rsidR="000A4298" w:rsidRPr="002C50E0">
        <w:rPr>
          <w:rFonts w:ascii="Times New Roman" w:eastAsia="Times New Roman" w:hAnsi="Times New Roman" w:cs="Times New Roman"/>
          <w:b/>
          <w:sz w:val="28"/>
          <w:szCs w:val="28"/>
        </w:rPr>
        <w:t>C</w:t>
      </w:r>
      <w:r w:rsidRPr="002C50E0">
        <w:rPr>
          <w:rFonts w:ascii="Times New Roman" w:eastAsia="Times New Roman" w:hAnsi="Times New Roman" w:cs="Times New Roman"/>
          <w:b/>
          <w:sz w:val="28"/>
          <w:szCs w:val="28"/>
        </w:rPr>
        <w:t>hính phủ trình đã được Bộ Tư pháp thẩm định;</w:t>
      </w:r>
    </w:p>
    <w:p w:rsidR="00031353" w:rsidRPr="002C50E0" w:rsidRDefault="00031353" w:rsidP="002C50E0">
      <w:pPr>
        <w:spacing w:before="120" w:after="0" w:line="300" w:lineRule="exact"/>
        <w:ind w:left="252" w:right="432"/>
        <w:jc w:val="center"/>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 xml:space="preserve">số VBQPPL do Bộ Tư pháp chủ trì soạn thảo đã được ban hành, </w:t>
      </w:r>
      <w:r w:rsidR="007A7E99">
        <w:rPr>
          <w:rFonts w:ascii="Times New Roman" w:eastAsia="Times New Roman" w:hAnsi="Times New Roman" w:cs="Times New Roman"/>
          <w:b/>
          <w:sz w:val="28"/>
          <w:szCs w:val="28"/>
        </w:rPr>
        <w:t>có</w:t>
      </w:r>
      <w:r w:rsidRPr="002C50E0">
        <w:rPr>
          <w:rFonts w:ascii="Times New Roman" w:eastAsia="Times New Roman" w:hAnsi="Times New Roman" w:cs="Times New Roman"/>
          <w:b/>
          <w:sz w:val="28"/>
          <w:szCs w:val="28"/>
        </w:rPr>
        <w:t xml:space="preserve"> </w:t>
      </w:r>
      <w:r w:rsidR="001B441E" w:rsidRPr="002C50E0">
        <w:rPr>
          <w:rFonts w:ascii="Times New Roman" w:eastAsia="Times New Roman" w:hAnsi="Times New Roman" w:cs="Times New Roman"/>
          <w:b/>
          <w:sz w:val="28"/>
          <w:szCs w:val="28"/>
        </w:rPr>
        <w:t>đánh giá tác động giới</w:t>
      </w:r>
    </w:p>
    <w:p w:rsidR="00031353" w:rsidRPr="002C50E0" w:rsidRDefault="00031353" w:rsidP="002C50E0">
      <w:pPr>
        <w:spacing w:before="120" w:after="120" w:line="32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1. Khái niệm, phương pháp tính</w:t>
      </w:r>
    </w:p>
    <w:p w:rsidR="00031353" w:rsidRPr="002C50E0" w:rsidRDefault="00031353" w:rsidP="002C50E0">
      <w:pPr>
        <w:spacing w:before="120" w:after="120" w:line="300" w:lineRule="exact"/>
        <w:jc w:val="both"/>
        <w:rPr>
          <w:rFonts w:ascii="Times New Roman" w:eastAsia="Times New Roman" w:hAnsi="Times New Roman" w:cs="Times New Roman"/>
          <w:spacing w:val="-4"/>
          <w:sz w:val="28"/>
          <w:szCs w:val="28"/>
        </w:rPr>
      </w:pPr>
      <w:r w:rsidRPr="002C50E0">
        <w:rPr>
          <w:rFonts w:ascii="Times New Roman" w:eastAsia="Times New Roman" w:hAnsi="Times New Roman" w:cs="Times New Roman"/>
          <w:sz w:val="28"/>
          <w:szCs w:val="28"/>
        </w:rPr>
        <w:tab/>
      </w:r>
      <w:r w:rsidRPr="002C50E0">
        <w:rPr>
          <w:rFonts w:ascii="Times New Roman" w:eastAsia="Times New Roman" w:hAnsi="Times New Roman" w:cs="Times New Roman"/>
          <w:spacing w:val="-4"/>
          <w:sz w:val="28"/>
          <w:szCs w:val="28"/>
        </w:rPr>
        <w:t>Biểu mẫu số 01e/TP/TĐ-BH-</w:t>
      </w:r>
      <w:r w:rsidR="007A7E99">
        <w:rPr>
          <w:rFonts w:ascii="Times New Roman" w:eastAsia="Times New Roman" w:hAnsi="Times New Roman" w:cs="Times New Roman"/>
          <w:spacing w:val="-4"/>
          <w:sz w:val="28"/>
          <w:szCs w:val="28"/>
        </w:rPr>
        <w:t>T</w:t>
      </w:r>
      <w:r w:rsidRPr="002C50E0">
        <w:rPr>
          <w:rFonts w:ascii="Times New Roman" w:eastAsia="Times New Roman" w:hAnsi="Times New Roman" w:cs="Times New Roman"/>
          <w:spacing w:val="-4"/>
          <w:sz w:val="28"/>
          <w:szCs w:val="28"/>
        </w:rPr>
        <w:t xml:space="preserve">ĐG phản ánh số văn bản chính sách, dự thảo VBQPPL do đơn vị thuộc Bộ Tư pháp chủ trì thẩm định; số VBQPPL do đơn vị thuộc Bộ Tư pháp chủ trì soạn thảo đã được ban hành; được </w:t>
      </w:r>
      <w:r w:rsidR="001B441E" w:rsidRPr="002C50E0">
        <w:rPr>
          <w:rFonts w:ascii="Times New Roman" w:eastAsia="Times New Roman" w:hAnsi="Times New Roman" w:cs="Times New Roman"/>
          <w:spacing w:val="-4"/>
          <w:sz w:val="28"/>
          <w:szCs w:val="28"/>
        </w:rPr>
        <w:t>đánh giá tác động giới</w:t>
      </w:r>
      <w:r w:rsidRPr="002C50E0">
        <w:rPr>
          <w:rFonts w:ascii="Times New Roman" w:eastAsia="Times New Roman" w:hAnsi="Times New Roman" w:cs="Times New Roman"/>
          <w:spacing w:val="-4"/>
          <w:sz w:val="28"/>
          <w:szCs w:val="28"/>
        </w:rPr>
        <w:t>.</w:t>
      </w:r>
    </w:p>
    <w:p w:rsidR="00031353" w:rsidRPr="002C50E0" w:rsidRDefault="00031353" w:rsidP="002C50E0">
      <w:pPr>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ab/>
        <w:t>- Khái niệm “văn bản quy phạm pháp luật” (VBQPPL) được quy định tại Điều 2 Luật Ban hành VBQPPL số 64/2025/QH15 được sửa đổi, bổ sung bởi Luật số 87/2025/QH.</w:t>
      </w:r>
    </w:p>
    <w:p w:rsidR="000A4298" w:rsidRPr="002C50E0" w:rsidRDefault="000A4298"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w:t>
      </w:r>
      <w:r w:rsidR="00EE6F2A" w:rsidRPr="002C50E0">
        <w:rPr>
          <w:rFonts w:ascii="Times New Roman" w:eastAsia="Times New Roman" w:hAnsi="Times New Roman" w:cs="Times New Roman"/>
          <w:sz w:val="28"/>
          <w:szCs w:val="28"/>
        </w:rPr>
        <w:t xml:space="preserve"> Số v</w:t>
      </w:r>
      <w:r w:rsidRPr="002C50E0">
        <w:rPr>
          <w:rFonts w:ascii="Times New Roman" w:eastAsia="Times New Roman" w:hAnsi="Times New Roman" w:cs="Times New Roman"/>
          <w:sz w:val="28"/>
          <w:szCs w:val="28"/>
        </w:rPr>
        <w:t xml:space="preserve">ăn bản chính sách được </w:t>
      </w:r>
      <w:r w:rsidR="00EE6F2A" w:rsidRPr="002C50E0">
        <w:rPr>
          <w:rFonts w:ascii="Times New Roman" w:eastAsia="Times New Roman" w:hAnsi="Times New Roman" w:cs="Times New Roman"/>
          <w:sz w:val="28"/>
          <w:szCs w:val="28"/>
        </w:rPr>
        <w:t xml:space="preserve">thẩm định gồm số văn bản chính sách của </w:t>
      </w:r>
      <w:r w:rsidR="00757524" w:rsidRPr="002C50E0">
        <w:rPr>
          <w:rFonts w:ascii="Times New Roman" w:eastAsia="Times New Roman" w:hAnsi="Times New Roman" w:cs="Times New Roman"/>
          <w:sz w:val="28"/>
          <w:szCs w:val="28"/>
        </w:rPr>
        <w:t>b</w:t>
      </w:r>
      <w:r w:rsidR="00EE6F2A" w:rsidRPr="002C50E0">
        <w:rPr>
          <w:rFonts w:ascii="Times New Roman" w:eastAsia="Times New Roman" w:hAnsi="Times New Roman" w:cs="Times New Roman"/>
          <w:sz w:val="28"/>
          <w:szCs w:val="28"/>
        </w:rPr>
        <w:t xml:space="preserve">ộ luật, </w:t>
      </w:r>
      <w:r w:rsidR="00757524" w:rsidRPr="002C50E0">
        <w:rPr>
          <w:rFonts w:ascii="Times New Roman" w:eastAsia="Times New Roman" w:hAnsi="Times New Roman" w:cs="Times New Roman"/>
          <w:sz w:val="28"/>
          <w:szCs w:val="28"/>
        </w:rPr>
        <w:t>l</w:t>
      </w:r>
      <w:r w:rsidR="00EE6F2A" w:rsidRPr="002C50E0">
        <w:rPr>
          <w:rFonts w:ascii="Times New Roman" w:eastAsia="Times New Roman" w:hAnsi="Times New Roman" w:cs="Times New Roman"/>
          <w:sz w:val="28"/>
          <w:szCs w:val="28"/>
        </w:rPr>
        <w:t xml:space="preserve">uật, </w:t>
      </w:r>
      <w:r w:rsidR="00757524" w:rsidRPr="002C50E0">
        <w:rPr>
          <w:rFonts w:ascii="Times New Roman" w:eastAsia="Times New Roman" w:hAnsi="Times New Roman" w:cs="Times New Roman"/>
          <w:sz w:val="28"/>
          <w:szCs w:val="28"/>
        </w:rPr>
        <w:t>n</w:t>
      </w:r>
      <w:r w:rsidR="00EE6F2A" w:rsidRPr="002C50E0">
        <w:rPr>
          <w:rFonts w:ascii="Times New Roman" w:eastAsia="Times New Roman" w:hAnsi="Times New Roman" w:cs="Times New Roman"/>
          <w:sz w:val="28"/>
          <w:szCs w:val="28"/>
        </w:rPr>
        <w:t xml:space="preserve">ghị quyết của Quốc hội, </w:t>
      </w:r>
      <w:r w:rsidR="00757524" w:rsidRPr="002C50E0">
        <w:rPr>
          <w:rFonts w:ascii="Times New Roman" w:eastAsia="Times New Roman" w:hAnsi="Times New Roman" w:cs="Times New Roman"/>
          <w:sz w:val="28"/>
          <w:szCs w:val="28"/>
        </w:rPr>
        <w:t>p</w:t>
      </w:r>
      <w:r w:rsidR="00EE6F2A" w:rsidRPr="002C50E0">
        <w:rPr>
          <w:rFonts w:ascii="Times New Roman" w:eastAsia="Times New Roman" w:hAnsi="Times New Roman" w:cs="Times New Roman"/>
          <w:sz w:val="28"/>
          <w:szCs w:val="28"/>
        </w:rPr>
        <w:t>háp lệnh của UBTVQH đã được thẩm định.</w:t>
      </w:r>
    </w:p>
    <w:p w:rsidR="00031353" w:rsidRPr="002C50E0" w:rsidRDefault="00031353"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Dự thảo VBQPPL được tổ chức thẩm định tại Bộ Tư pháp gồm dự thảo</w:t>
      </w:r>
      <w:r w:rsidR="002621AA" w:rsidRPr="002C50E0">
        <w:rPr>
          <w:rFonts w:ascii="Times New Roman" w:eastAsia="Times New Roman" w:hAnsi="Times New Roman" w:cs="Times New Roman"/>
          <w:sz w:val="28"/>
          <w:szCs w:val="28"/>
        </w:rPr>
        <w:t xml:space="preserve"> </w:t>
      </w:r>
      <w:r w:rsidR="00757524" w:rsidRPr="002C50E0">
        <w:rPr>
          <w:rFonts w:ascii="Times New Roman" w:eastAsia="Times New Roman" w:hAnsi="Times New Roman" w:cs="Times New Roman"/>
          <w:sz w:val="28"/>
          <w:szCs w:val="28"/>
        </w:rPr>
        <w:t>b</w:t>
      </w:r>
      <w:r w:rsidR="002621AA" w:rsidRPr="002C50E0">
        <w:rPr>
          <w:rFonts w:ascii="Times New Roman" w:eastAsia="Times New Roman" w:hAnsi="Times New Roman" w:cs="Times New Roman"/>
          <w:sz w:val="28"/>
          <w:szCs w:val="28"/>
        </w:rPr>
        <w:t>ộ luật,</w:t>
      </w:r>
      <w:r w:rsidRPr="002C50E0">
        <w:rPr>
          <w:rFonts w:ascii="Times New Roman" w:eastAsia="Times New Roman" w:hAnsi="Times New Roman" w:cs="Times New Roman"/>
          <w:sz w:val="28"/>
          <w:szCs w:val="28"/>
        </w:rPr>
        <w:t xml:space="preserve"> Luật, Nghị quyết của Quốc hội; Pháp lệnh, Nghị quyết của UBTVQH; Nghị định</w:t>
      </w:r>
      <w:r w:rsidR="00757524" w:rsidRPr="002C50E0">
        <w:rPr>
          <w:rFonts w:ascii="Times New Roman" w:eastAsia="Times New Roman" w:hAnsi="Times New Roman" w:cs="Times New Roman"/>
          <w:sz w:val="28"/>
          <w:szCs w:val="28"/>
        </w:rPr>
        <w:t>, Nghị quyết</w:t>
      </w:r>
      <w:r w:rsidRPr="002C50E0">
        <w:rPr>
          <w:rFonts w:ascii="Times New Roman" w:eastAsia="Times New Roman" w:hAnsi="Times New Roman" w:cs="Times New Roman"/>
          <w:sz w:val="28"/>
          <w:szCs w:val="28"/>
        </w:rPr>
        <w:t xml:space="preserve"> của Chính phủ, Nghị quyết liên tịch </w:t>
      </w:r>
      <w:r w:rsidR="00757524" w:rsidRPr="002C50E0">
        <w:rPr>
          <w:rFonts w:ascii="Times New Roman" w:eastAsia="Times New Roman" w:hAnsi="Times New Roman" w:cs="Times New Roman"/>
          <w:sz w:val="28"/>
          <w:szCs w:val="28"/>
        </w:rPr>
        <w:t>(giữa UBTVQH với Đoàn Chủ tịch BTW MTTQVN; nghị quyết liên tịch giữa UBTVQH, Chính phủ với Đoàn Chủ tịch UBTW MTTQVN; nghị quyết liên tịch giữa Chính phủ với Đoàn Chủ tịch UBTW MTTQVN</w:t>
      </w:r>
      <w:r w:rsidR="001E0C71" w:rsidRPr="002C50E0">
        <w:rPr>
          <w:rFonts w:ascii="Times New Roman" w:eastAsia="Times New Roman" w:hAnsi="Times New Roman" w:cs="Times New Roman"/>
          <w:sz w:val="28"/>
          <w:szCs w:val="28"/>
        </w:rPr>
        <w:t>)</w:t>
      </w:r>
      <w:r w:rsidRPr="002C50E0">
        <w:rPr>
          <w:rFonts w:ascii="Times New Roman" w:eastAsia="Times New Roman" w:hAnsi="Times New Roman" w:cs="Times New Roman"/>
          <w:sz w:val="28"/>
          <w:szCs w:val="28"/>
        </w:rPr>
        <w:t>, Quyết định của Thủ tướng Chính phủ; Thông tư của Bộ Tư pháp.</w:t>
      </w:r>
    </w:p>
    <w:p w:rsidR="00031353" w:rsidRPr="002C50E0" w:rsidRDefault="00031353" w:rsidP="002C50E0">
      <w:pPr>
        <w:spacing w:before="120" w:after="120" w:line="300" w:lineRule="exact"/>
        <w:ind w:firstLine="720"/>
        <w:jc w:val="both"/>
        <w:rPr>
          <w:rFonts w:ascii="Times New Roman" w:eastAsia="Times New Roman" w:hAnsi="Times New Roman" w:cs="Times New Roman"/>
          <w:spacing w:val="-4"/>
          <w:sz w:val="28"/>
          <w:szCs w:val="28"/>
        </w:rPr>
      </w:pPr>
      <w:r w:rsidRPr="002C50E0">
        <w:rPr>
          <w:rFonts w:ascii="Times New Roman" w:eastAsia="Times New Roman" w:hAnsi="Times New Roman" w:cs="Times New Roman"/>
          <w:spacing w:val="-4"/>
          <w:sz w:val="28"/>
          <w:szCs w:val="28"/>
        </w:rPr>
        <w:t xml:space="preserve">- Đơn vị thuộc Bộ gồm đơn vị thuộc và trực thuộc Bộ Tư pháp </w:t>
      </w:r>
      <w:r w:rsidRPr="002C50E0">
        <w:rPr>
          <w:rFonts w:ascii="Times New Roman" w:hAnsi="Times New Roman" w:cs="Times New Roman"/>
          <w:spacing w:val="-4"/>
          <w:sz w:val="28"/>
          <w:szCs w:val="28"/>
        </w:rPr>
        <w:t>(</w:t>
      </w:r>
      <w:r w:rsidR="00D5307E" w:rsidRPr="002C50E0">
        <w:rPr>
          <w:rFonts w:ascii="Times New Roman" w:hAnsi="Times New Roman" w:cs="Times New Roman"/>
          <w:color w:val="000000" w:themeColor="text1"/>
          <w:spacing w:val="-4"/>
          <w:sz w:val="28"/>
          <w:szCs w:val="28"/>
        </w:rPr>
        <w:t>c</w:t>
      </w:r>
      <w:r w:rsidRPr="002C50E0">
        <w:rPr>
          <w:rFonts w:ascii="Times New Roman" w:hAnsi="Times New Roman" w:cs="Times New Roman"/>
          <w:color w:val="000000" w:themeColor="text1"/>
          <w:spacing w:val="-4"/>
          <w:sz w:val="28"/>
          <w:szCs w:val="28"/>
        </w:rPr>
        <w:t xml:space="preserve">ác đơn vị thuộc Bộ trong </w:t>
      </w:r>
      <w:r w:rsidRPr="002C50E0">
        <w:rPr>
          <w:rFonts w:ascii="Times New Roman" w:hAnsi="Times New Roman" w:cs="Times New Roman"/>
          <w:spacing w:val="-4"/>
          <w:sz w:val="28"/>
          <w:szCs w:val="28"/>
        </w:rPr>
        <w:t xml:space="preserve">khối </w:t>
      </w:r>
      <w:r w:rsidR="00D5307E" w:rsidRPr="002C50E0">
        <w:rPr>
          <w:rFonts w:ascii="Times New Roman" w:hAnsi="Times New Roman" w:cs="Times New Roman"/>
          <w:spacing w:val="-4"/>
          <w:sz w:val="28"/>
          <w:szCs w:val="28"/>
        </w:rPr>
        <w:t>t</w:t>
      </w:r>
      <w:r w:rsidRPr="002C50E0">
        <w:rPr>
          <w:rFonts w:ascii="Times New Roman" w:hAnsi="Times New Roman" w:cs="Times New Roman"/>
          <w:spacing w:val="-4"/>
          <w:sz w:val="28"/>
          <w:szCs w:val="28"/>
        </w:rPr>
        <w:t xml:space="preserve">rường học, </w:t>
      </w:r>
      <w:r w:rsidR="00D5307E" w:rsidRPr="002C50E0">
        <w:rPr>
          <w:rFonts w:ascii="Times New Roman" w:hAnsi="Times New Roman" w:cs="Times New Roman"/>
          <w:spacing w:val="-4"/>
          <w:sz w:val="28"/>
          <w:szCs w:val="28"/>
        </w:rPr>
        <w:t>h</w:t>
      </w:r>
      <w:r w:rsidRPr="002C50E0">
        <w:rPr>
          <w:rFonts w:ascii="Times New Roman" w:hAnsi="Times New Roman" w:cs="Times New Roman"/>
          <w:spacing w:val="-4"/>
          <w:sz w:val="28"/>
          <w:szCs w:val="28"/>
        </w:rPr>
        <w:t xml:space="preserve">ọc viện, báo, tạp chí, </w:t>
      </w:r>
      <w:r w:rsidR="00D5307E" w:rsidRPr="002C50E0">
        <w:rPr>
          <w:rFonts w:ascii="Times New Roman" w:hAnsi="Times New Roman" w:cs="Times New Roman"/>
          <w:spacing w:val="-4"/>
          <w:sz w:val="28"/>
          <w:szCs w:val="28"/>
        </w:rPr>
        <w:t>V</w:t>
      </w:r>
      <w:r w:rsidRPr="002C50E0">
        <w:rPr>
          <w:rFonts w:ascii="Times New Roman" w:hAnsi="Times New Roman" w:cs="Times New Roman"/>
          <w:spacing w:val="-4"/>
          <w:sz w:val="28"/>
          <w:szCs w:val="28"/>
        </w:rPr>
        <w:t>iện</w:t>
      </w:r>
      <w:r w:rsidR="00D5307E" w:rsidRPr="002C50E0">
        <w:rPr>
          <w:rFonts w:ascii="Times New Roman" w:hAnsi="Times New Roman" w:cs="Times New Roman"/>
          <w:spacing w:val="-4"/>
          <w:sz w:val="28"/>
          <w:szCs w:val="28"/>
        </w:rPr>
        <w:t xml:space="preserve"> chiến lược</w:t>
      </w:r>
      <w:r w:rsidRPr="002C50E0">
        <w:rPr>
          <w:rFonts w:ascii="Times New Roman" w:hAnsi="Times New Roman" w:cs="Times New Roman"/>
          <w:spacing w:val="-4"/>
          <w:sz w:val="28"/>
          <w:szCs w:val="28"/>
        </w:rPr>
        <w:t xml:space="preserve"> khoa học pháp lý, Văn phòng Bộ không phải báo cáo biểu </w:t>
      </w:r>
      <w:r w:rsidR="00D5307E" w:rsidRPr="002C50E0">
        <w:rPr>
          <w:rFonts w:ascii="Times New Roman" w:eastAsia="Times New Roman" w:hAnsi="Times New Roman" w:cs="Times New Roman"/>
          <w:spacing w:val="-4"/>
          <w:sz w:val="28"/>
          <w:szCs w:val="28"/>
        </w:rPr>
        <w:t>01e/</w:t>
      </w:r>
      <w:r w:rsidRPr="002C50E0">
        <w:rPr>
          <w:rFonts w:ascii="Times New Roman" w:eastAsia="Times New Roman" w:hAnsi="Times New Roman" w:cs="Times New Roman"/>
          <w:spacing w:val="-4"/>
          <w:sz w:val="28"/>
          <w:szCs w:val="28"/>
        </w:rPr>
        <w:t>TP/</w:t>
      </w:r>
      <w:r w:rsidR="00D5307E" w:rsidRPr="002C50E0">
        <w:rPr>
          <w:rFonts w:ascii="Times New Roman" w:eastAsia="Times New Roman" w:hAnsi="Times New Roman" w:cs="Times New Roman"/>
          <w:spacing w:val="-4"/>
          <w:sz w:val="28"/>
          <w:szCs w:val="28"/>
        </w:rPr>
        <w:t>TĐ-BH-BĐG</w:t>
      </w:r>
      <w:r w:rsidRPr="002C50E0">
        <w:rPr>
          <w:rFonts w:ascii="Times New Roman" w:hAnsi="Times New Roman" w:cs="Times New Roman"/>
          <w:spacing w:val="-4"/>
          <w:sz w:val="28"/>
          <w:szCs w:val="28"/>
        </w:rPr>
        <w:t>).</w:t>
      </w:r>
    </w:p>
    <w:p w:rsidR="00031353" w:rsidRPr="002C50E0" w:rsidRDefault="00031353" w:rsidP="002C50E0">
      <w:pPr>
        <w:spacing w:before="120" w:after="120" w:line="300" w:lineRule="exact"/>
        <w:ind w:left="360" w:firstLine="360"/>
        <w:jc w:val="both"/>
        <w:rPr>
          <w:rFonts w:ascii="Times New Roman" w:eastAsia="Times New Roman" w:hAnsi="Times New Roman" w:cs="Times New Roman"/>
          <w:b/>
          <w:sz w:val="28"/>
          <w:szCs w:val="28"/>
        </w:rPr>
      </w:pPr>
      <w:r w:rsidRPr="002C50E0">
        <w:rPr>
          <w:rFonts w:ascii="Times New Roman" w:eastAsia="Times New Roman" w:hAnsi="Times New Roman" w:cs="Times New Roman"/>
          <w:b/>
          <w:sz w:val="28"/>
          <w:szCs w:val="28"/>
        </w:rPr>
        <w:t>2. Cách ghi biểu</w:t>
      </w:r>
    </w:p>
    <w:p w:rsidR="00D5307E" w:rsidRPr="002C50E0" w:rsidRDefault="00443B56" w:rsidP="002C50E0">
      <w:pPr>
        <w:spacing w:before="120" w:after="120" w:line="30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P</w:t>
      </w:r>
      <w:r w:rsidRPr="002C50E0">
        <w:rPr>
          <w:rFonts w:ascii="Times New Roman" w:eastAsia="Times New Roman" w:hAnsi="Times New Roman" w:cs="Times New Roman"/>
          <w:b/>
          <w:sz w:val="28"/>
          <w:szCs w:val="28"/>
        </w:rPr>
        <w:t xml:space="preserve">hần </w:t>
      </w:r>
      <w:r>
        <w:rPr>
          <w:rFonts w:ascii="Times New Roman" w:eastAsia="Times New Roman" w:hAnsi="Times New Roman" w:cs="Times New Roman"/>
          <w:b/>
          <w:sz w:val="28"/>
          <w:szCs w:val="28"/>
        </w:rPr>
        <w:t>I</w:t>
      </w:r>
      <w:r w:rsidRPr="002C50E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S</w:t>
      </w:r>
      <w:r w:rsidRPr="002C50E0">
        <w:rPr>
          <w:rFonts w:ascii="Times New Roman" w:eastAsia="Times New Roman" w:hAnsi="Times New Roman" w:cs="Times New Roman"/>
          <w:b/>
          <w:sz w:val="28"/>
          <w:szCs w:val="28"/>
        </w:rPr>
        <w:t>ố</w:t>
      </w:r>
      <w:r>
        <w:rPr>
          <w:rFonts w:ascii="Times New Roman" w:eastAsia="Times New Roman" w:hAnsi="Times New Roman" w:cs="Times New Roman"/>
          <w:b/>
          <w:sz w:val="28"/>
          <w:szCs w:val="28"/>
        </w:rPr>
        <w:t xml:space="preserve"> văn bản chính sách,</w:t>
      </w:r>
      <w:r w:rsidRPr="002C50E0">
        <w:rPr>
          <w:rFonts w:ascii="Times New Roman" w:eastAsia="Times New Roman" w:hAnsi="Times New Roman" w:cs="Times New Roman"/>
          <w:b/>
          <w:sz w:val="28"/>
          <w:szCs w:val="28"/>
        </w:rPr>
        <w:t xml:space="preserve"> D</w:t>
      </w:r>
      <w:r>
        <w:rPr>
          <w:rFonts w:ascii="Times New Roman" w:eastAsia="Times New Roman" w:hAnsi="Times New Roman" w:cs="Times New Roman"/>
          <w:b/>
          <w:sz w:val="28"/>
          <w:szCs w:val="28"/>
        </w:rPr>
        <w:t>T</w:t>
      </w:r>
      <w:r w:rsidRPr="002C50E0">
        <w:rPr>
          <w:rFonts w:ascii="Times New Roman" w:eastAsia="Times New Roman" w:hAnsi="Times New Roman" w:cs="Times New Roman"/>
          <w:b/>
          <w:sz w:val="28"/>
          <w:szCs w:val="28"/>
        </w:rPr>
        <w:t xml:space="preserve"> VBQPPL</w:t>
      </w:r>
      <w:r>
        <w:rPr>
          <w:rFonts w:ascii="Times New Roman" w:eastAsia="Times New Roman" w:hAnsi="Times New Roman" w:cs="Times New Roman"/>
          <w:b/>
          <w:sz w:val="28"/>
          <w:szCs w:val="28"/>
        </w:rPr>
        <w:t xml:space="preserve"> do chính phủ trình</w:t>
      </w:r>
      <w:r w:rsidRPr="002C50E0">
        <w:rPr>
          <w:rFonts w:ascii="Times New Roman" w:eastAsia="Times New Roman" w:hAnsi="Times New Roman" w:cs="Times New Roman"/>
          <w:b/>
          <w:sz w:val="28"/>
          <w:szCs w:val="28"/>
        </w:rPr>
        <w:t xml:space="preserve"> đã</w:t>
      </w:r>
      <w:r>
        <w:rPr>
          <w:rFonts w:ascii="Times New Roman" w:eastAsia="Times New Roman" w:hAnsi="Times New Roman" w:cs="Times New Roman"/>
          <w:b/>
          <w:sz w:val="28"/>
          <w:szCs w:val="28"/>
        </w:rPr>
        <w:t xml:space="preserve"> được bộ tư pháp</w:t>
      </w:r>
      <w:r w:rsidRPr="002C50E0">
        <w:rPr>
          <w:rFonts w:ascii="Times New Roman" w:eastAsia="Times New Roman" w:hAnsi="Times New Roman" w:cs="Times New Roman"/>
          <w:b/>
          <w:sz w:val="28"/>
          <w:szCs w:val="28"/>
        </w:rPr>
        <w:t xml:space="preserve"> thẩm định</w:t>
      </w:r>
    </w:p>
    <w:p w:rsidR="00D5307E" w:rsidRPr="002C50E0" w:rsidRDefault="00D5307E"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1 = Cột (2+3+4).</w:t>
      </w:r>
    </w:p>
    <w:p w:rsidR="00D5307E" w:rsidRPr="002C50E0" w:rsidRDefault="00D5307E"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5 = Cột (6+7+8+9+10+11+12</w:t>
      </w:r>
      <w:r w:rsidR="00295522" w:rsidRPr="002C50E0">
        <w:rPr>
          <w:rFonts w:ascii="Times New Roman" w:eastAsia="Times New Roman" w:hAnsi="Times New Roman" w:cs="Times New Roman"/>
          <w:sz w:val="28"/>
          <w:szCs w:val="28"/>
        </w:rPr>
        <w:t>+13+14</w:t>
      </w:r>
      <w:r w:rsidRPr="002C50E0">
        <w:rPr>
          <w:rFonts w:ascii="Times New Roman" w:eastAsia="Times New Roman" w:hAnsi="Times New Roman" w:cs="Times New Roman"/>
          <w:sz w:val="28"/>
          <w:szCs w:val="28"/>
        </w:rPr>
        <w:t>).</w:t>
      </w:r>
    </w:p>
    <w:p w:rsidR="00031353" w:rsidRPr="002C50E0" w:rsidRDefault="002D65DC" w:rsidP="002C50E0">
      <w:pPr>
        <w:spacing w:before="120" w:after="12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P</w:t>
      </w:r>
      <w:r w:rsidRPr="002C50E0">
        <w:rPr>
          <w:rFonts w:ascii="Times New Roman" w:eastAsia="Times New Roman" w:hAnsi="Times New Roman" w:cs="Times New Roman"/>
          <w:b/>
          <w:sz w:val="28"/>
          <w:szCs w:val="28"/>
        </w:rPr>
        <w:t>hần</w:t>
      </w:r>
      <w:r w:rsidR="00031353" w:rsidRPr="002C50E0">
        <w:rPr>
          <w:rFonts w:ascii="Times New Roman" w:eastAsia="Times New Roman" w:hAnsi="Times New Roman" w:cs="Times New Roman"/>
          <w:b/>
          <w:sz w:val="28"/>
          <w:szCs w:val="28"/>
        </w:rPr>
        <w:t xml:space="preserve"> </w:t>
      </w:r>
      <w:r w:rsidR="00295522" w:rsidRPr="002C50E0">
        <w:rPr>
          <w:rFonts w:ascii="Times New Roman" w:eastAsia="Times New Roman" w:hAnsi="Times New Roman" w:cs="Times New Roman"/>
          <w:b/>
          <w:sz w:val="28"/>
          <w:szCs w:val="28"/>
        </w:rPr>
        <w:t>I</w:t>
      </w:r>
      <w:r w:rsidR="00031353" w:rsidRPr="002C50E0">
        <w:rPr>
          <w:rFonts w:ascii="Times New Roman" w:eastAsia="Times New Roman" w:hAnsi="Times New Roman" w:cs="Times New Roman"/>
          <w:b/>
          <w:sz w:val="28"/>
          <w:szCs w:val="28"/>
        </w:rPr>
        <w:t>I. S</w:t>
      </w:r>
      <w:r>
        <w:rPr>
          <w:rFonts w:ascii="Times New Roman" w:eastAsia="Times New Roman" w:hAnsi="Times New Roman" w:cs="Times New Roman"/>
          <w:b/>
          <w:sz w:val="28"/>
          <w:szCs w:val="28"/>
        </w:rPr>
        <w:t>ố</w:t>
      </w:r>
      <w:r w:rsidR="00031353" w:rsidRPr="002C50E0">
        <w:rPr>
          <w:rFonts w:ascii="Times New Roman" w:eastAsia="Times New Roman" w:hAnsi="Times New Roman" w:cs="Times New Roman"/>
          <w:b/>
          <w:sz w:val="28"/>
          <w:szCs w:val="28"/>
        </w:rPr>
        <w:t xml:space="preserve"> VBQPPL</w:t>
      </w:r>
      <w:r w:rsidR="00295522" w:rsidRPr="002C50E0">
        <w:rPr>
          <w:rFonts w:ascii="Times New Roman" w:eastAsia="Times New Roman" w:hAnsi="Times New Roman" w:cs="Times New Roman"/>
          <w:b/>
          <w:sz w:val="28"/>
          <w:szCs w:val="28"/>
        </w:rPr>
        <w:t xml:space="preserve"> </w:t>
      </w:r>
      <w:r w:rsidRPr="002C50E0">
        <w:rPr>
          <w:rFonts w:ascii="Times New Roman" w:eastAsia="Times New Roman" w:hAnsi="Times New Roman" w:cs="Times New Roman"/>
          <w:b/>
          <w:sz w:val="28"/>
          <w:szCs w:val="28"/>
        </w:rPr>
        <w:t xml:space="preserve">do </w:t>
      </w:r>
      <w:r>
        <w:rPr>
          <w:rFonts w:ascii="Times New Roman" w:eastAsia="Times New Roman" w:hAnsi="Times New Roman" w:cs="Times New Roman"/>
          <w:b/>
          <w:sz w:val="28"/>
          <w:szCs w:val="28"/>
        </w:rPr>
        <w:t>B</w:t>
      </w:r>
      <w:r w:rsidRPr="002C50E0">
        <w:rPr>
          <w:rFonts w:ascii="Times New Roman" w:eastAsia="Times New Roman" w:hAnsi="Times New Roman" w:cs="Times New Roman"/>
          <w:b/>
          <w:sz w:val="28"/>
          <w:szCs w:val="28"/>
        </w:rPr>
        <w:t xml:space="preserve">ộ </w:t>
      </w:r>
      <w:r>
        <w:rPr>
          <w:rFonts w:ascii="Times New Roman" w:eastAsia="Times New Roman" w:hAnsi="Times New Roman" w:cs="Times New Roman"/>
          <w:b/>
          <w:sz w:val="28"/>
          <w:szCs w:val="28"/>
        </w:rPr>
        <w:t>T</w:t>
      </w:r>
      <w:r w:rsidRPr="002C50E0">
        <w:rPr>
          <w:rFonts w:ascii="Times New Roman" w:eastAsia="Times New Roman" w:hAnsi="Times New Roman" w:cs="Times New Roman"/>
          <w:b/>
          <w:sz w:val="28"/>
          <w:szCs w:val="28"/>
        </w:rPr>
        <w:t>ư pháp chủ trì soạn thảo</w:t>
      </w:r>
      <w:r>
        <w:rPr>
          <w:rFonts w:ascii="Times New Roman" w:eastAsia="Times New Roman" w:hAnsi="Times New Roman" w:cs="Times New Roman"/>
          <w:b/>
          <w:sz w:val="28"/>
          <w:szCs w:val="28"/>
        </w:rPr>
        <w:t xml:space="preserve"> đã được</w:t>
      </w:r>
      <w:r w:rsidRPr="002C50E0">
        <w:rPr>
          <w:rFonts w:ascii="Times New Roman" w:eastAsia="Times New Roman" w:hAnsi="Times New Roman" w:cs="Times New Roman"/>
          <w:b/>
          <w:sz w:val="28"/>
          <w:szCs w:val="28"/>
        </w:rPr>
        <w:t xml:space="preserve"> ban hành</w:t>
      </w:r>
    </w:p>
    <w:p w:rsidR="006A32C5" w:rsidRPr="002C50E0" w:rsidRDefault="006A32C5"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xml:space="preserve">Dòng “Tổng số VBQPPL do </w:t>
      </w:r>
      <w:r w:rsidR="008E1B2F" w:rsidRPr="002C50E0">
        <w:rPr>
          <w:rFonts w:ascii="Times New Roman" w:eastAsia="Times New Roman" w:hAnsi="Times New Roman" w:cs="Times New Roman"/>
          <w:sz w:val="28"/>
          <w:szCs w:val="28"/>
        </w:rPr>
        <w:t>đơn vị thuộc Bộ</w:t>
      </w:r>
      <w:r w:rsidRPr="002C50E0">
        <w:rPr>
          <w:rFonts w:ascii="Times New Roman" w:eastAsia="Times New Roman" w:hAnsi="Times New Roman" w:cs="Times New Roman"/>
          <w:sz w:val="28"/>
          <w:szCs w:val="28"/>
        </w:rPr>
        <w:t xml:space="preserve"> chủ trì soạn thảo đã được ban hành” ghi tổng số và số lượng từng loại VBQPPL</w:t>
      </w:r>
      <w:r w:rsidR="008E1B2F" w:rsidRPr="002C50E0">
        <w:rPr>
          <w:rFonts w:ascii="Times New Roman" w:eastAsia="Times New Roman" w:hAnsi="Times New Roman" w:cs="Times New Roman"/>
          <w:sz w:val="28"/>
          <w:szCs w:val="28"/>
        </w:rPr>
        <w:t xml:space="preserve"> do đơn vị thuộc Bộ</w:t>
      </w:r>
      <w:r w:rsidRPr="002C50E0">
        <w:rPr>
          <w:rFonts w:ascii="Times New Roman" w:eastAsia="Times New Roman" w:hAnsi="Times New Roman" w:cs="Times New Roman"/>
          <w:sz w:val="28"/>
          <w:szCs w:val="28"/>
        </w:rPr>
        <w:t xml:space="preserve"> đã được </w:t>
      </w:r>
      <w:r w:rsidRPr="002C50E0">
        <w:rPr>
          <w:rFonts w:ascii="Times New Roman" w:eastAsia="Times New Roman" w:hAnsi="Times New Roman" w:cs="Times New Roman"/>
          <w:color w:val="000000"/>
          <w:sz w:val="28"/>
          <w:szCs w:val="28"/>
          <w:shd w:val="clear" w:color="auto" w:fill="FFFFFF"/>
        </w:rPr>
        <w:t>cơ quan hoặc người có thẩm quyền thông qua hoặc ký ban hành.</w:t>
      </w:r>
    </w:p>
    <w:p w:rsidR="006A32C5" w:rsidRPr="002C50E0" w:rsidRDefault="006A32C5" w:rsidP="002C50E0">
      <w:pPr>
        <w:spacing w:before="120" w:after="120" w:line="300" w:lineRule="exact"/>
        <w:ind w:firstLine="720"/>
        <w:jc w:val="both"/>
        <w:rPr>
          <w:rFonts w:ascii="Times New Roman" w:eastAsia="Times New Roman" w:hAnsi="Times New Roman" w:cs="Times New Roman"/>
          <w:color w:val="000000"/>
          <w:sz w:val="28"/>
          <w:szCs w:val="28"/>
          <w:shd w:val="clear" w:color="auto" w:fill="FFFFFF"/>
        </w:rPr>
      </w:pPr>
      <w:r w:rsidRPr="002C50E0">
        <w:rPr>
          <w:rFonts w:ascii="Times New Roman" w:eastAsia="Times New Roman" w:hAnsi="Times New Roman" w:cs="Times New Roman"/>
          <w:sz w:val="28"/>
          <w:szCs w:val="28"/>
        </w:rPr>
        <w:t xml:space="preserve">Dòng “Trong đó: Số VBQPPL được </w:t>
      </w:r>
      <w:r w:rsidR="001B441E" w:rsidRPr="002C50E0">
        <w:rPr>
          <w:rFonts w:ascii="Times New Roman" w:eastAsia="Times New Roman" w:hAnsi="Times New Roman" w:cs="Times New Roman"/>
          <w:sz w:val="28"/>
          <w:szCs w:val="28"/>
        </w:rPr>
        <w:t>đánh giá tác động giới</w:t>
      </w:r>
      <w:r w:rsidRPr="002C50E0">
        <w:rPr>
          <w:rFonts w:ascii="Times New Roman" w:eastAsia="Times New Roman" w:hAnsi="Times New Roman" w:cs="Times New Roman"/>
          <w:sz w:val="28"/>
          <w:szCs w:val="28"/>
        </w:rPr>
        <w:t>” ghi tổng số và số lượng từng loại VBQPPL</w:t>
      </w:r>
      <w:r w:rsidRPr="002C50E0">
        <w:rPr>
          <w:rFonts w:ascii="Times New Roman" w:eastAsia="Times New Roman" w:hAnsi="Times New Roman" w:cs="Times New Roman"/>
          <w:color w:val="000000"/>
          <w:sz w:val="28"/>
          <w:szCs w:val="28"/>
          <w:shd w:val="clear" w:color="auto" w:fill="FFFFFF"/>
        </w:rPr>
        <w:t xml:space="preserve"> được thực hiện quy trình </w:t>
      </w:r>
      <w:r w:rsidR="001B441E" w:rsidRPr="002C50E0">
        <w:rPr>
          <w:rFonts w:ascii="Times New Roman" w:eastAsia="Times New Roman" w:hAnsi="Times New Roman" w:cs="Times New Roman"/>
          <w:color w:val="000000"/>
          <w:sz w:val="28"/>
          <w:szCs w:val="28"/>
          <w:shd w:val="clear" w:color="auto" w:fill="FFFFFF"/>
        </w:rPr>
        <w:t>đánh giá tác động giới</w:t>
      </w:r>
      <w:r w:rsidRPr="002C50E0">
        <w:rPr>
          <w:rFonts w:ascii="Times New Roman" w:eastAsia="Times New Roman" w:hAnsi="Times New Roman" w:cs="Times New Roman"/>
          <w:color w:val="000000"/>
          <w:sz w:val="28"/>
          <w:szCs w:val="28"/>
          <w:shd w:val="clear" w:color="auto" w:fill="FFFFFF"/>
        </w:rPr>
        <w:t xml:space="preserve"> theo quy định</w:t>
      </w:r>
      <w:r w:rsidRPr="002C50E0">
        <w:rPr>
          <w:rFonts w:ascii="Times New Roman" w:eastAsia="Times New Roman" w:hAnsi="Times New Roman" w:cs="Times New Roman"/>
          <w:sz w:val="28"/>
          <w:szCs w:val="28"/>
        </w:rPr>
        <w:t xml:space="preserve"> đã được </w:t>
      </w:r>
      <w:r w:rsidRPr="002C50E0">
        <w:rPr>
          <w:rFonts w:ascii="Times New Roman" w:eastAsia="Times New Roman" w:hAnsi="Times New Roman" w:cs="Times New Roman"/>
          <w:color w:val="000000"/>
          <w:sz w:val="28"/>
          <w:szCs w:val="28"/>
          <w:shd w:val="clear" w:color="auto" w:fill="FFFFFF"/>
        </w:rPr>
        <w:t>thông qua hoặc ký ban hành.</w:t>
      </w:r>
    </w:p>
    <w:p w:rsidR="00031353" w:rsidRPr="002C50E0" w:rsidRDefault="00031353"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1 = Cột (2+3+4+5+6+7+8+9</w:t>
      </w:r>
      <w:r w:rsidR="00295522" w:rsidRPr="002C50E0">
        <w:rPr>
          <w:rFonts w:ascii="Times New Roman" w:eastAsia="Times New Roman" w:hAnsi="Times New Roman" w:cs="Times New Roman"/>
          <w:sz w:val="28"/>
          <w:szCs w:val="28"/>
        </w:rPr>
        <w:t>+10+11+12</w:t>
      </w:r>
      <w:r w:rsidRPr="002C50E0">
        <w:rPr>
          <w:rFonts w:ascii="Times New Roman" w:eastAsia="Times New Roman" w:hAnsi="Times New Roman" w:cs="Times New Roman"/>
          <w:sz w:val="28"/>
          <w:szCs w:val="28"/>
        </w:rPr>
        <w:t>).</w:t>
      </w:r>
    </w:p>
    <w:p w:rsidR="00295522" w:rsidRPr="002C50E0" w:rsidRDefault="00295522" w:rsidP="002C50E0">
      <w:pPr>
        <w:spacing w:before="120" w:after="120" w:line="300" w:lineRule="exact"/>
        <w:ind w:firstLine="720"/>
        <w:jc w:val="both"/>
        <w:rPr>
          <w:rFonts w:ascii="Times New Roman" w:eastAsia="Times New Roman" w:hAnsi="Times New Roman" w:cs="Times New Roman"/>
          <w:spacing w:val="-4"/>
          <w:sz w:val="28"/>
          <w:szCs w:val="28"/>
        </w:rPr>
      </w:pPr>
      <w:r w:rsidRPr="002C50E0">
        <w:rPr>
          <w:rFonts w:ascii="Times New Roman" w:eastAsia="Times New Roman" w:hAnsi="Times New Roman" w:cs="Times New Roman"/>
          <w:spacing w:val="-4"/>
          <w:sz w:val="28"/>
          <w:szCs w:val="28"/>
        </w:rPr>
        <w:lastRenderedPageBreak/>
        <w:t>- Cột 9: ghi số nghị quyết liên tịch giữa UBTVQH, Chính phủ với Đoàn Chủ tịch UBTW MTTQVN; nghị quyết liên tịch giữa Chính phủ với Đoàn Chủ tịch UBTW MTTQVN</w:t>
      </w:r>
      <w:r w:rsidR="004F60A1" w:rsidRPr="002C50E0">
        <w:rPr>
          <w:rFonts w:ascii="Times New Roman" w:eastAsia="Times New Roman" w:hAnsi="Times New Roman" w:cs="Times New Roman"/>
          <w:spacing w:val="-4"/>
          <w:sz w:val="28"/>
          <w:szCs w:val="28"/>
        </w:rPr>
        <w:t xml:space="preserve"> do Bộ Tư pháp chủ trì soạn thảo đã được ban hành</w:t>
      </w:r>
      <w:r w:rsidRPr="002C50E0">
        <w:rPr>
          <w:rFonts w:ascii="Times New Roman" w:eastAsia="Times New Roman" w:hAnsi="Times New Roman" w:cs="Times New Roman"/>
          <w:spacing w:val="-4"/>
          <w:sz w:val="28"/>
          <w:szCs w:val="28"/>
        </w:rPr>
        <w:t>.</w:t>
      </w:r>
    </w:p>
    <w:p w:rsidR="00031353" w:rsidRPr="002C50E0" w:rsidRDefault="00031353"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xml:space="preserve">- Cột </w:t>
      </w:r>
      <w:r w:rsidR="00295522" w:rsidRPr="002C50E0">
        <w:rPr>
          <w:rFonts w:ascii="Times New Roman" w:eastAsia="Times New Roman" w:hAnsi="Times New Roman" w:cs="Times New Roman"/>
          <w:sz w:val="28"/>
          <w:szCs w:val="28"/>
        </w:rPr>
        <w:t>12</w:t>
      </w:r>
      <w:r w:rsidRPr="002C50E0">
        <w:rPr>
          <w:rFonts w:ascii="Times New Roman" w:eastAsia="Times New Roman" w:hAnsi="Times New Roman" w:cs="Times New Roman"/>
          <w:sz w:val="28"/>
          <w:szCs w:val="28"/>
        </w:rPr>
        <w:t xml:space="preserve"> “Thông tư liên tịch”: </w:t>
      </w:r>
      <w:r w:rsidR="00414CA4" w:rsidRPr="002C50E0">
        <w:rPr>
          <w:rFonts w:ascii="Times New Roman" w:eastAsia="Times New Roman" w:hAnsi="Times New Roman" w:cs="Times New Roman"/>
          <w:sz w:val="28"/>
          <w:szCs w:val="28"/>
        </w:rPr>
        <w:t>ghi</w:t>
      </w:r>
      <w:r w:rsidRPr="002C50E0">
        <w:rPr>
          <w:rFonts w:ascii="Times New Roman" w:eastAsia="Times New Roman" w:hAnsi="Times New Roman" w:cs="Times New Roman"/>
          <w:sz w:val="28"/>
          <w:szCs w:val="28"/>
        </w:rPr>
        <w:t xml:space="preserve"> số Thông tư liên tịch do Bộ Tư pháp chủ trì soạn thảo</w:t>
      </w:r>
      <w:r w:rsidR="00295522" w:rsidRPr="002C50E0">
        <w:rPr>
          <w:rFonts w:ascii="Times New Roman" w:eastAsia="Times New Roman" w:hAnsi="Times New Roman" w:cs="Times New Roman"/>
          <w:sz w:val="28"/>
          <w:szCs w:val="28"/>
        </w:rPr>
        <w:t xml:space="preserve"> đã được ban hành</w:t>
      </w:r>
      <w:r w:rsidRPr="002C50E0">
        <w:rPr>
          <w:rFonts w:ascii="Times New Roman" w:eastAsia="Times New Roman" w:hAnsi="Times New Roman" w:cs="Times New Roman"/>
          <w:sz w:val="28"/>
          <w:szCs w:val="28"/>
        </w:rPr>
        <w:t xml:space="preserve"> trong kỳ báo cáo. </w:t>
      </w:r>
    </w:p>
    <w:p w:rsidR="00031353" w:rsidRPr="002C50E0" w:rsidRDefault="00031353"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3. Nguồn số liệu</w:t>
      </w:r>
    </w:p>
    <w:p w:rsidR="008E1B2F" w:rsidRPr="002C50E0" w:rsidRDefault="008E1B2F"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xml:space="preserve">- Sổ sách, hồ sơ của đơn vị thuộc Bộ theo dõi về việc thẩm định DT VBQPPL; xây dựng, </w:t>
      </w:r>
      <w:r w:rsidR="001B441E" w:rsidRPr="002C50E0">
        <w:rPr>
          <w:rFonts w:ascii="Times New Roman" w:eastAsia="Times New Roman" w:hAnsi="Times New Roman" w:cs="Times New Roman"/>
          <w:sz w:val="28"/>
          <w:szCs w:val="28"/>
        </w:rPr>
        <w:t>đánh giá tác động giới</w:t>
      </w:r>
      <w:r w:rsidRPr="002C50E0">
        <w:rPr>
          <w:rFonts w:ascii="Times New Roman" w:eastAsia="Times New Roman" w:hAnsi="Times New Roman" w:cs="Times New Roman"/>
          <w:sz w:val="28"/>
          <w:szCs w:val="28"/>
        </w:rPr>
        <w:t>, ban hành VBQPPL;</w:t>
      </w:r>
    </w:p>
    <w:p w:rsidR="008E1B2F" w:rsidRPr="002C50E0" w:rsidRDefault="008E1B2F"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Nền tảng số (cơ sở dữ liệu) văn bản pháp luật (nếu có);</w:t>
      </w:r>
    </w:p>
    <w:p w:rsidR="008E1B2F" w:rsidRPr="002C50E0" w:rsidRDefault="008E1B2F"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Các nguồn số liệu chính thức khác của Bộ Tư pháp.</w:t>
      </w:r>
    </w:p>
    <w:p w:rsidR="00031353" w:rsidRPr="002C50E0" w:rsidRDefault="00031353" w:rsidP="002C50E0">
      <w:pPr>
        <w:spacing w:before="120" w:after="120" w:line="300" w:lineRule="exact"/>
        <w:ind w:firstLine="720"/>
        <w:jc w:val="both"/>
        <w:rPr>
          <w:rFonts w:ascii="Times New Roman" w:eastAsia="Times New Roman" w:hAnsi="Times New Roman" w:cs="Times New Roman"/>
          <w:sz w:val="28"/>
          <w:szCs w:val="28"/>
        </w:rPr>
      </w:pPr>
    </w:p>
    <w:p w:rsidR="008E1B2F" w:rsidRPr="002C50E0" w:rsidRDefault="00A14E65" w:rsidP="002C50E0">
      <w:pPr>
        <w:spacing w:before="120" w:after="120" w:line="300" w:lineRule="exact"/>
        <w:ind w:firstLine="720"/>
        <w:jc w:val="center"/>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br w:type="page"/>
      </w:r>
      <w:r w:rsidR="008E1B2F" w:rsidRPr="002C50E0">
        <w:rPr>
          <w:rFonts w:ascii="Times New Roman" w:eastAsia="Times New Roman" w:hAnsi="Times New Roman" w:cs="Times New Roman"/>
          <w:b/>
          <w:sz w:val="28"/>
          <w:szCs w:val="28"/>
        </w:rPr>
        <w:lastRenderedPageBreak/>
        <w:t>GIẢI THÍCH BIỂU MẪU 01</w:t>
      </w:r>
      <w:r w:rsidR="00FA763A" w:rsidRPr="002C50E0">
        <w:rPr>
          <w:rFonts w:ascii="Times New Roman" w:eastAsia="Times New Roman" w:hAnsi="Times New Roman" w:cs="Times New Roman"/>
          <w:b/>
          <w:sz w:val="28"/>
          <w:szCs w:val="28"/>
        </w:rPr>
        <w:t>g</w:t>
      </w:r>
      <w:r w:rsidR="008E1B2F" w:rsidRPr="002C50E0">
        <w:rPr>
          <w:rFonts w:ascii="Times New Roman" w:eastAsia="Times New Roman" w:hAnsi="Times New Roman" w:cs="Times New Roman"/>
          <w:b/>
          <w:sz w:val="28"/>
          <w:szCs w:val="28"/>
        </w:rPr>
        <w:t>/TP/TĐ</w:t>
      </w:r>
      <w:r w:rsidR="00B911B7" w:rsidRPr="002C50E0">
        <w:rPr>
          <w:rFonts w:ascii="Times New Roman" w:eastAsia="Times New Roman" w:hAnsi="Times New Roman" w:cs="Times New Roman"/>
          <w:b/>
          <w:sz w:val="28"/>
          <w:szCs w:val="28"/>
        </w:rPr>
        <w:t>TTHC</w:t>
      </w:r>
    </w:p>
    <w:p w:rsidR="00A14E65" w:rsidRPr="002C50E0" w:rsidRDefault="008E1B2F" w:rsidP="002C50E0">
      <w:pPr>
        <w:spacing w:before="120" w:after="120" w:line="300" w:lineRule="exact"/>
        <w:ind w:firstLine="720"/>
        <w:jc w:val="center"/>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 xml:space="preserve">Số </w:t>
      </w:r>
      <w:r w:rsidR="00B911B7" w:rsidRPr="002C50E0">
        <w:rPr>
          <w:rFonts w:ascii="Times New Roman" w:eastAsia="Times New Roman" w:hAnsi="Times New Roman" w:cs="Times New Roman"/>
          <w:b/>
          <w:sz w:val="28"/>
          <w:szCs w:val="28"/>
        </w:rPr>
        <w:t>TTHC tại</w:t>
      </w:r>
      <w:r w:rsidRPr="002C50E0">
        <w:rPr>
          <w:rFonts w:ascii="Times New Roman" w:eastAsia="Times New Roman" w:hAnsi="Times New Roman" w:cs="Times New Roman"/>
          <w:b/>
          <w:sz w:val="28"/>
          <w:szCs w:val="28"/>
        </w:rPr>
        <w:t xml:space="preserve"> DT VBQPPL đã được Bộ Tư pháp thẩm định</w:t>
      </w:r>
    </w:p>
    <w:p w:rsidR="00FA763A" w:rsidRPr="002C50E0" w:rsidRDefault="00FA763A"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1. Khái niệm, phương pháp tính</w:t>
      </w:r>
    </w:p>
    <w:p w:rsidR="00FA763A" w:rsidRPr="002C50E0" w:rsidRDefault="00FA763A" w:rsidP="002C50E0">
      <w:pPr>
        <w:spacing w:before="120" w:after="120" w:line="300" w:lineRule="exact"/>
        <w:ind w:firstLine="720"/>
        <w:jc w:val="both"/>
        <w:rPr>
          <w:rFonts w:ascii="Times New Roman" w:eastAsia="Times New Roman" w:hAnsi="Times New Roman" w:cs="Times New Roman"/>
          <w:spacing w:val="-4"/>
          <w:sz w:val="28"/>
          <w:szCs w:val="28"/>
        </w:rPr>
      </w:pPr>
      <w:r w:rsidRPr="002C50E0">
        <w:rPr>
          <w:rFonts w:ascii="Times New Roman" w:eastAsia="Times New Roman" w:hAnsi="Times New Roman" w:cs="Times New Roman"/>
          <w:spacing w:val="-4"/>
          <w:sz w:val="28"/>
          <w:szCs w:val="28"/>
        </w:rPr>
        <w:t>Biểu mẫu số 01g/TP/TĐTTHC phản ánh số thủ tục hành chính để thực hiện chính sách tại đề xuất chính sách, số thủ tục hành chính quy định tại dự thảo VBQPPL do đơn vị thuộc Bộ Tư pháp chủ trì tham mưu thẩm định.</w:t>
      </w:r>
    </w:p>
    <w:p w:rsidR="00FA763A" w:rsidRPr="002C50E0" w:rsidRDefault="00FA763A" w:rsidP="002C50E0">
      <w:pPr>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Khái niệm “thủ tục hành chính” (TTHC) được quy định tại khoản 1 Điều 3 Nghị định số 63/2010/NĐ-CP về kiểm soát thủ tục hành chính được sửa đổi, bổ sung bởi Nghị định số 48/2013/NĐ-CP, Nghị định số 92/2017/NĐ-CP, Nghị định số 78/2025/NĐ-CP, Nghị định số 118/2025/NĐ-CP.</w:t>
      </w:r>
    </w:p>
    <w:p w:rsidR="00FA763A" w:rsidRPr="002C50E0" w:rsidRDefault="00FA763A" w:rsidP="002C50E0">
      <w:pPr>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Số TTHC để thực hiện chính sách của bộ luật, luật, nghị quyết của Quốc hội, pháp lệnh của Ủy ban Thường vụ Quốc hội do Chính phủ trình đã được thẩm định gồm số lượng thủ tục hành chính để thực hiện chính sách của bộ luật, luật, nghị quyết thí điểm của Quốc hội, pháp lệnh của UBTVQH đã được đơn vị thuộc Bộ Tư pháp chủ trì tham mưu thẩm định.</w:t>
      </w:r>
    </w:p>
    <w:p w:rsidR="00FA763A" w:rsidRPr="002C50E0" w:rsidRDefault="00FA763A" w:rsidP="002C50E0">
      <w:pPr>
        <w:tabs>
          <w:tab w:val="left" w:pos="763"/>
          <w:tab w:val="left" w:pos="1320"/>
          <w:tab w:val="left" w:pos="2280"/>
        </w:tabs>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Số TTHC quy định tại dự thảo VBQPPL đã được thẩm định gồm số lượng TTHC được quy định tại dự thảo bộ luật, luật, nghị quyết của Quốc hội, pháp lệnh, nghị quyết của UBTVQH, nghị định, nghị quyết của Chính phủ, nghị quyết liên tịch (nghị quyết liên tịch giữa UBTVQH, Chính phủ với Đoàn Chủ tịch UBTW MTTQVN; nghị quyết liên tịch giữa Chính phủ với Đoàn Chủ tịch UBTW MTTQVN), quyết định của Thủ tướng Chính phủ; thông tư của Bộ Tư pháp đã được đơn vị thuộc Bộ Tư pháp chủ trì tham mưu thẩm định.</w:t>
      </w:r>
    </w:p>
    <w:p w:rsidR="00FA763A" w:rsidRPr="002C50E0" w:rsidRDefault="00FA763A" w:rsidP="002C50E0">
      <w:pPr>
        <w:spacing w:before="120" w:after="120" w:line="300" w:lineRule="exact"/>
        <w:ind w:firstLine="720"/>
        <w:jc w:val="both"/>
        <w:rPr>
          <w:rFonts w:ascii="Times New Roman" w:eastAsia="Times New Roman" w:hAnsi="Times New Roman" w:cs="Times New Roman"/>
          <w:b/>
          <w:sz w:val="28"/>
          <w:szCs w:val="28"/>
        </w:rPr>
      </w:pPr>
      <w:r w:rsidRPr="002C50E0">
        <w:rPr>
          <w:rFonts w:ascii="Times New Roman" w:eastAsia="Times New Roman" w:hAnsi="Times New Roman" w:cs="Times New Roman"/>
          <w:b/>
          <w:sz w:val="28"/>
          <w:szCs w:val="28"/>
        </w:rPr>
        <w:t>2. Cách ghi biểu</w:t>
      </w:r>
    </w:p>
    <w:p w:rsidR="00FA763A" w:rsidRPr="002C50E0" w:rsidRDefault="00FA763A"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1 = Cột (2+3+4).</w:t>
      </w:r>
    </w:p>
    <w:p w:rsidR="00FA763A" w:rsidRPr="00E82F56" w:rsidRDefault="00FA763A" w:rsidP="002C50E0">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Cột 5 = Cột (6+7+8+9+10+11+12+13+14).</w:t>
      </w:r>
    </w:p>
    <w:p w:rsidR="004D3CD5" w:rsidRPr="002C50E0" w:rsidRDefault="004D3CD5" w:rsidP="004D3CD5">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b/>
          <w:sz w:val="28"/>
          <w:szCs w:val="28"/>
        </w:rPr>
        <w:t>3. Nguồn số liệu</w:t>
      </w:r>
    </w:p>
    <w:p w:rsidR="004D3CD5" w:rsidRPr="002C50E0" w:rsidRDefault="004D3CD5" w:rsidP="004D3CD5">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xml:space="preserve">- Sổ sách, hồ sơ của </w:t>
      </w:r>
      <w:r>
        <w:rPr>
          <w:rFonts w:ascii="Times New Roman" w:eastAsia="Times New Roman" w:hAnsi="Times New Roman" w:cs="Times New Roman"/>
          <w:sz w:val="28"/>
          <w:szCs w:val="28"/>
        </w:rPr>
        <w:t>Vụ Công tác xây dựng VBQPPL</w:t>
      </w:r>
      <w:r w:rsidRPr="002C50E0">
        <w:rPr>
          <w:rFonts w:ascii="Times New Roman" w:eastAsia="Times New Roman" w:hAnsi="Times New Roman" w:cs="Times New Roman"/>
          <w:sz w:val="28"/>
          <w:szCs w:val="28"/>
        </w:rPr>
        <w:t xml:space="preserve"> theo dõi về việc thẩm định</w:t>
      </w:r>
      <w:r>
        <w:rPr>
          <w:rFonts w:ascii="Times New Roman" w:eastAsia="Times New Roman" w:hAnsi="Times New Roman" w:cs="Times New Roman"/>
          <w:sz w:val="28"/>
          <w:szCs w:val="28"/>
        </w:rPr>
        <w:t xml:space="preserve"> TTHC tại</w:t>
      </w:r>
      <w:r w:rsidRPr="002C50E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dự thảo</w:t>
      </w:r>
      <w:r w:rsidRPr="002C50E0">
        <w:rPr>
          <w:rFonts w:ascii="Times New Roman" w:eastAsia="Times New Roman" w:hAnsi="Times New Roman" w:cs="Times New Roman"/>
          <w:sz w:val="28"/>
          <w:szCs w:val="28"/>
        </w:rPr>
        <w:t xml:space="preserve"> VBQPPL;</w:t>
      </w:r>
    </w:p>
    <w:p w:rsidR="004D3CD5" w:rsidRPr="002C50E0" w:rsidRDefault="004D3CD5" w:rsidP="004D3CD5">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Nền tảng số (cơ sở dữ liệu) (nếu có);</w:t>
      </w:r>
    </w:p>
    <w:p w:rsidR="00FA763A" w:rsidRPr="00A14E65" w:rsidRDefault="004D3CD5" w:rsidP="004D3CD5">
      <w:pPr>
        <w:spacing w:before="120" w:after="120" w:line="300" w:lineRule="exact"/>
        <w:ind w:firstLine="720"/>
        <w:jc w:val="both"/>
        <w:rPr>
          <w:rFonts w:ascii="Times New Roman" w:eastAsia="Times New Roman" w:hAnsi="Times New Roman" w:cs="Times New Roman"/>
          <w:sz w:val="28"/>
          <w:szCs w:val="28"/>
        </w:rPr>
      </w:pPr>
      <w:r w:rsidRPr="002C50E0">
        <w:rPr>
          <w:rFonts w:ascii="Times New Roman" w:eastAsia="Times New Roman" w:hAnsi="Times New Roman" w:cs="Times New Roman"/>
          <w:sz w:val="28"/>
          <w:szCs w:val="28"/>
        </w:rPr>
        <w:t>- Các nguồn số liệu chính thức khác của Bộ Tư pháp.</w:t>
      </w:r>
    </w:p>
    <w:p w:rsidR="00A14E65" w:rsidRPr="00A14E65" w:rsidRDefault="00A14E65" w:rsidP="002C50E0">
      <w:pPr>
        <w:spacing w:before="120" w:after="120" w:line="300" w:lineRule="exact"/>
        <w:ind w:firstLine="720"/>
        <w:jc w:val="both"/>
        <w:rPr>
          <w:rFonts w:ascii="Times New Roman" w:eastAsia="Times New Roman" w:hAnsi="Times New Roman" w:cs="Times New Roman"/>
          <w:sz w:val="28"/>
          <w:szCs w:val="28"/>
        </w:rPr>
      </w:pPr>
    </w:p>
    <w:sectPr w:rsidR="00A14E65" w:rsidRPr="00A14E65" w:rsidSect="002C50E0">
      <w:pgSz w:w="15840" w:h="12240" w:orient="landscape"/>
      <w:pgMar w:top="1134"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E65"/>
    <w:rsid w:val="00031353"/>
    <w:rsid w:val="0007727E"/>
    <w:rsid w:val="000A4298"/>
    <w:rsid w:val="000D6CD8"/>
    <w:rsid w:val="00116AA2"/>
    <w:rsid w:val="00161FE1"/>
    <w:rsid w:val="001B1A87"/>
    <w:rsid w:val="001B441E"/>
    <w:rsid w:val="001E0C71"/>
    <w:rsid w:val="002621AA"/>
    <w:rsid w:val="00295522"/>
    <w:rsid w:val="002B6582"/>
    <w:rsid w:val="002C50E0"/>
    <w:rsid w:val="002D65DC"/>
    <w:rsid w:val="00364D4E"/>
    <w:rsid w:val="003A41A9"/>
    <w:rsid w:val="003C16E4"/>
    <w:rsid w:val="003C5789"/>
    <w:rsid w:val="00414CA4"/>
    <w:rsid w:val="00443B56"/>
    <w:rsid w:val="00463E95"/>
    <w:rsid w:val="0048455C"/>
    <w:rsid w:val="00493A90"/>
    <w:rsid w:val="004B4A64"/>
    <w:rsid w:val="004D3CD5"/>
    <w:rsid w:val="004F60A1"/>
    <w:rsid w:val="00565BC1"/>
    <w:rsid w:val="0058432D"/>
    <w:rsid w:val="005D63FF"/>
    <w:rsid w:val="005F75A1"/>
    <w:rsid w:val="006A32C5"/>
    <w:rsid w:val="007325AA"/>
    <w:rsid w:val="00757524"/>
    <w:rsid w:val="007A7E99"/>
    <w:rsid w:val="007F6B04"/>
    <w:rsid w:val="00836F37"/>
    <w:rsid w:val="008A0A28"/>
    <w:rsid w:val="008D0BD7"/>
    <w:rsid w:val="008E1B2F"/>
    <w:rsid w:val="0090341F"/>
    <w:rsid w:val="00927C0A"/>
    <w:rsid w:val="009427A8"/>
    <w:rsid w:val="009E46F2"/>
    <w:rsid w:val="00A14E65"/>
    <w:rsid w:val="00AA7DCB"/>
    <w:rsid w:val="00B11F03"/>
    <w:rsid w:val="00B62A0B"/>
    <w:rsid w:val="00B911B7"/>
    <w:rsid w:val="00BB1929"/>
    <w:rsid w:val="00C639AE"/>
    <w:rsid w:val="00C80680"/>
    <w:rsid w:val="00CC58E1"/>
    <w:rsid w:val="00D5307E"/>
    <w:rsid w:val="00DE3FBB"/>
    <w:rsid w:val="00DF1BE0"/>
    <w:rsid w:val="00EA697F"/>
    <w:rsid w:val="00EE6F2A"/>
    <w:rsid w:val="00EF265A"/>
    <w:rsid w:val="00FA7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9EF22-2A79-4F4D-8C14-626BB90B4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14E65"/>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50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50E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10</Pages>
  <Words>2140</Words>
  <Characters>12201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dell24h.vn</cp:lastModifiedBy>
  <cp:revision>8</cp:revision>
  <cp:lastPrinted>2025-08-19T08:01:00Z</cp:lastPrinted>
  <dcterms:created xsi:type="dcterms:W3CDTF">2025-10-13T06:46:00Z</dcterms:created>
  <dcterms:modified xsi:type="dcterms:W3CDTF">2025-10-29T12:37:00Z</dcterms:modified>
</cp:coreProperties>
</file>